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F4B" w:rsidRPr="00D5473B" w:rsidRDefault="00B61F4B" w:rsidP="00546D63">
      <w:pPr>
        <w:pStyle w:val="Prrafodelista"/>
        <w:numPr>
          <w:ilvl w:val="0"/>
          <w:numId w:val="20"/>
        </w:numPr>
        <w:spacing w:after="120"/>
        <w:jc w:val="both"/>
        <w:rPr>
          <w:rFonts w:ascii="Arial" w:hAnsi="Arial" w:cs="Arial"/>
          <w:b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ANTECEDENTES DEL </w:t>
      </w:r>
      <w:r w:rsidR="005C73A7" w:rsidRPr="00D5473B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INSTITUTO </w:t>
      </w:r>
      <w:r w:rsidRPr="00D5473B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TECNOLÓGICO O CENTRO </w:t>
      </w:r>
    </w:p>
    <w:p w:rsidR="00B61F4B" w:rsidRPr="00D5473B" w:rsidRDefault="00B61F4B" w:rsidP="0005460C">
      <w:pPr>
        <w:spacing w:after="12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(Breve historia del </w:t>
      </w:r>
      <w:r w:rsidR="005C73A7" w:rsidRPr="00D5473B">
        <w:rPr>
          <w:rFonts w:ascii="Arial" w:hAnsi="Arial" w:cs="Arial"/>
          <w:sz w:val="22"/>
          <w:szCs w:val="22"/>
          <w:lang w:val="es-MX" w:eastAsia="en-US" w:bidi="en-US"/>
        </w:rPr>
        <w:t>Ins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t</w:t>
      </w:r>
      <w:r w:rsidR="005C73A7" w:rsidRPr="00D5473B">
        <w:rPr>
          <w:rFonts w:ascii="Arial" w:hAnsi="Arial" w:cs="Arial"/>
          <w:sz w:val="22"/>
          <w:szCs w:val="22"/>
          <w:lang w:val="es-MX" w:eastAsia="en-US" w:bidi="en-US"/>
        </w:rPr>
        <w:t>ituto Tecnológico o 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entro)</w:t>
      </w:r>
    </w:p>
    <w:p w:rsidR="005C73A7" w:rsidRPr="00D5473B" w:rsidRDefault="005C73A7" w:rsidP="0005460C">
      <w:pPr>
        <w:spacing w:after="12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Prrafodelista"/>
        <w:numPr>
          <w:ilvl w:val="0"/>
          <w:numId w:val="20"/>
        </w:numPr>
        <w:spacing w:after="120"/>
        <w:jc w:val="both"/>
        <w:rPr>
          <w:rFonts w:ascii="Arial" w:hAnsi="Arial" w:cs="Arial"/>
          <w:b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b/>
          <w:sz w:val="22"/>
          <w:szCs w:val="22"/>
          <w:lang w:val="es-MX" w:eastAsia="en-US" w:bidi="en-US"/>
        </w:rPr>
        <w:t>OBJETIVO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Contar con un marco normativo que regule la integración, organización</w:t>
      </w:r>
      <w:r w:rsidR="00546D63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y funcionamiento de los </w:t>
      </w:r>
      <w:r w:rsidR="006E137D">
        <w:rPr>
          <w:rFonts w:ascii="Arial" w:eastAsia="Times New Roman" w:hAnsi="Arial" w:cs="Arial"/>
          <w:color w:val="auto"/>
          <w:sz w:val="22"/>
          <w:szCs w:val="22"/>
          <w:lang w:bidi="en-US"/>
        </w:rPr>
        <w:t>Subc</w:t>
      </w:r>
      <w:r w:rsidR="00546D63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omités 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de Ética y de Prevención de Conflictos de Interés </w:t>
      </w:r>
      <w:r w:rsidR="006E137D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de los Institutos Tecnológicos y Centros que conforman el 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Tecnológico Nacional de México.</w:t>
      </w:r>
    </w:p>
    <w:p w:rsidR="00B61F4B" w:rsidRPr="00D5473B" w:rsidRDefault="00B61F4B" w:rsidP="0005460C">
      <w:pPr>
        <w:spacing w:after="12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5C73A7" w:rsidRPr="00D5473B" w:rsidRDefault="005C73A7" w:rsidP="0005460C">
      <w:pPr>
        <w:spacing w:after="12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CONFORMACIÓN DEL COMITÉ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Prrafodelista"/>
        <w:numPr>
          <w:ilvl w:val="0"/>
          <w:numId w:val="16"/>
        </w:numPr>
        <w:overflowPunct/>
        <w:autoSpaceDE/>
        <w:autoSpaceDN/>
        <w:adjustRightInd/>
        <w:ind w:left="0"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De acuerdo a lo establecido en el numeral 4 Integración de los Lineamientos generales para propiciar la integridad de los servidores públicos y para implementar acciones permanentes que favorezcan su comportamiento ético, a través de los Comités de Ética y de Prevención de Conflictos de Interés; el </w:t>
      </w:r>
      <w:r w:rsidR="006E137D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 estará conformado por once miembros propietarios con voz y voto, de los cuales uno participará de manera permanente y diez serán electos con carácter temporal.</w:t>
      </w:r>
    </w:p>
    <w:p w:rsidR="00B61F4B" w:rsidRPr="00D5473B" w:rsidRDefault="00B61F4B" w:rsidP="0005460C">
      <w:pPr>
        <w:pStyle w:val="Prrafodelista"/>
        <w:ind w:left="0"/>
        <w:contextualSpacing w:val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6E137D" w:rsidP="0005460C">
      <w:pPr>
        <w:pStyle w:val="Prrafodelista"/>
        <w:ind w:left="0"/>
        <w:contextualSpacing w:val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  <w:r w:rsidRPr="006E137D">
        <w:rPr>
          <w:rFonts w:ascii="Arial" w:hAnsi="Arial" w:cs="Arial"/>
          <w:sz w:val="22"/>
          <w:szCs w:val="22"/>
          <w:lang w:val="es-MX" w:eastAsia="en-US" w:bidi="en-US"/>
        </w:rPr>
        <w:t>Para la</w:t>
      </w:r>
      <w:r>
        <w:rPr>
          <w:rFonts w:ascii="Arial" w:hAnsi="Arial" w:cs="Arial"/>
          <w:sz w:val="22"/>
          <w:szCs w:val="22"/>
          <w:lang w:val="es-MX" w:eastAsia="en-US" w:bidi="en-US"/>
        </w:rPr>
        <w:t xml:space="preserve"> integración será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únicamente </w:t>
      </w:r>
      <w:r>
        <w:rPr>
          <w:rFonts w:ascii="Arial" w:hAnsi="Arial" w:cs="Arial"/>
          <w:sz w:val="22"/>
          <w:szCs w:val="22"/>
          <w:lang w:val="es-MX" w:eastAsia="en-US" w:bidi="en-US"/>
        </w:rPr>
        <w:t xml:space="preserve">necesario 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garantizar que todos los niveles </w:t>
      </w:r>
      <w:r>
        <w:rPr>
          <w:rFonts w:ascii="Arial" w:hAnsi="Arial" w:cs="Arial"/>
          <w:sz w:val="22"/>
          <w:szCs w:val="22"/>
          <w:lang w:val="es-MX" w:eastAsia="en-US" w:bidi="en-US"/>
        </w:rPr>
        <w:t xml:space="preserve">jerárquicos de los Institutos Tecnológicos y Centros 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 encuentren representados en el </w:t>
      </w:r>
      <w:r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omité. 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Por lo anterior, el </w:t>
      </w:r>
      <w:r w:rsidR="006E137D">
        <w:rPr>
          <w:rFonts w:ascii="Arial" w:hAnsi="Arial" w:cs="Arial"/>
          <w:sz w:val="22"/>
          <w:szCs w:val="22"/>
          <w:lang w:val="es-MX" w:eastAsia="en-US" w:bidi="en-US"/>
        </w:rPr>
        <w:t>Subcomité quedó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integrado por </w:t>
      </w:r>
      <w:r w:rsidR="001C2545">
        <w:rPr>
          <w:rFonts w:ascii="Arial" w:hAnsi="Arial" w:cs="Arial"/>
          <w:b/>
          <w:sz w:val="22"/>
          <w:szCs w:val="22"/>
          <w:lang w:val="es-MX" w:eastAsia="en-US" w:bidi="en-US"/>
        </w:rPr>
        <w:t>seis</w:t>
      </w:r>
      <w:r w:rsidRPr="000B3292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 servidores</w:t>
      </w:r>
      <w:r w:rsidR="001C2545">
        <w:rPr>
          <w:rFonts w:ascii="Arial" w:hAnsi="Arial" w:cs="Arial"/>
          <w:b/>
          <w:sz w:val="22"/>
          <w:szCs w:val="22"/>
          <w:lang w:val="es-MX" w:eastAsia="en-US" w:bidi="en-US"/>
        </w:rPr>
        <w:t>(as)</w:t>
      </w:r>
      <w:r w:rsidRPr="000B3292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 públicos</w:t>
      </w:r>
      <w:r w:rsidR="001C2545">
        <w:rPr>
          <w:rFonts w:ascii="Arial" w:hAnsi="Arial" w:cs="Arial"/>
          <w:b/>
          <w:sz w:val="22"/>
          <w:szCs w:val="22"/>
          <w:lang w:val="es-MX" w:eastAsia="en-US" w:bidi="en-US"/>
        </w:rPr>
        <w:t xml:space="preserve"> (as)</w:t>
      </w:r>
      <w:r w:rsidRPr="000B3292">
        <w:rPr>
          <w:rFonts w:ascii="Arial" w:hAnsi="Arial" w:cs="Arial"/>
          <w:sz w:val="22"/>
          <w:szCs w:val="22"/>
          <w:lang w:val="es-MX" w:eastAsia="en-US" w:bidi="en-US"/>
        </w:rPr>
        <w:t xml:space="preserve">, miembros propietarios con voz y voto, incluyendo al </w:t>
      </w:r>
      <w:r w:rsidR="006E137D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0B3292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6E137D">
        <w:rPr>
          <w:rFonts w:ascii="Arial" w:hAnsi="Arial" w:cs="Arial"/>
          <w:sz w:val="22"/>
          <w:szCs w:val="22"/>
          <w:lang w:val="es-MX" w:eastAsia="en-US" w:bidi="en-US"/>
        </w:rPr>
        <w:t>(a)</w:t>
      </w:r>
      <w:r w:rsidRPr="000B3292">
        <w:rPr>
          <w:rFonts w:ascii="Arial" w:hAnsi="Arial" w:cs="Arial"/>
          <w:sz w:val="22"/>
          <w:szCs w:val="22"/>
          <w:lang w:val="es-MX" w:eastAsia="en-US" w:bidi="en-US"/>
        </w:rPr>
        <w:t xml:space="preserve"> que tendrá carácter de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miembro propietario permanente y quien presidirá el Comité.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>Por cada miembro propietario</w:t>
      </w:r>
      <w:r w:rsidR="006E137D">
        <w:rPr>
          <w:rFonts w:cs="Arial"/>
          <w:szCs w:val="22"/>
          <w:lang w:val="es-MX" w:eastAsia="en-US" w:bidi="en-US"/>
        </w:rPr>
        <w:t>(a)</w:t>
      </w:r>
      <w:r w:rsidRPr="00D5473B">
        <w:rPr>
          <w:rFonts w:cs="Arial"/>
          <w:szCs w:val="22"/>
          <w:lang w:val="es-MX" w:eastAsia="en-US" w:bidi="en-US"/>
        </w:rPr>
        <w:t xml:space="preserve"> temporal electo</w:t>
      </w:r>
      <w:r w:rsidR="006E137D">
        <w:rPr>
          <w:rFonts w:cs="Arial"/>
          <w:szCs w:val="22"/>
          <w:lang w:val="es-MX" w:eastAsia="en-US" w:bidi="en-US"/>
        </w:rPr>
        <w:t>(a) se elegirá un suplente: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85"/>
        <w:gridCol w:w="3118"/>
        <w:gridCol w:w="3539"/>
      </w:tblGrid>
      <w:tr w:rsidR="00B61F4B" w:rsidRPr="00D5473B" w:rsidTr="004E42CC">
        <w:trPr>
          <w:jc w:val="center"/>
        </w:trPr>
        <w:tc>
          <w:tcPr>
            <w:tcW w:w="1985" w:type="dxa"/>
            <w:shd w:val="clear" w:color="auto" w:fill="D9D9D9" w:themeFill="background1" w:themeFillShade="D9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  <w:t>FIGURA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  <w:t>PROPIETARIO</w:t>
            </w:r>
          </w:p>
        </w:tc>
        <w:tc>
          <w:tcPr>
            <w:tcW w:w="3539" w:type="dxa"/>
            <w:shd w:val="clear" w:color="auto" w:fill="D9D9D9" w:themeFill="background1" w:themeFillShade="D9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b/>
                <w:color w:val="auto"/>
                <w:sz w:val="22"/>
                <w:szCs w:val="22"/>
                <w:lang w:eastAsia="en-US" w:bidi="en-US"/>
              </w:rPr>
              <w:t>SUPLENTE</w:t>
            </w:r>
          </w:p>
        </w:tc>
      </w:tr>
      <w:tr w:rsidR="00B61F4B" w:rsidRPr="00D5473B" w:rsidTr="004E42CC">
        <w:trPr>
          <w:jc w:val="center"/>
        </w:trPr>
        <w:tc>
          <w:tcPr>
            <w:tcW w:w="1985" w:type="dxa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Presidente</w:t>
            </w:r>
            <w:r w:rsidR="004E42CC"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(a)</w:t>
            </w:r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</w:p>
        </w:tc>
        <w:tc>
          <w:tcPr>
            <w:tcW w:w="3118" w:type="dxa"/>
          </w:tcPr>
          <w:p w:rsidR="00B61F4B" w:rsidRDefault="001C2545" w:rsidP="001C2545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Subd</w:t>
            </w:r>
            <w:r w:rsidR="00B61F4B"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irección</w:t>
            </w:r>
          </w:p>
          <w:p w:rsidR="002F7FAD" w:rsidRPr="00D5473B" w:rsidRDefault="002F7FAD" w:rsidP="002F7FAD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*</w:t>
            </w:r>
            <w:r w:rsidRPr="002F7FAD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Designado por el 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(la) </w:t>
            </w: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Director(a) del IT y Centro</w:t>
            </w:r>
          </w:p>
        </w:tc>
        <w:tc>
          <w:tcPr>
            <w:tcW w:w="3539" w:type="dxa"/>
          </w:tcPr>
          <w:p w:rsidR="00B61F4B" w:rsidRPr="00D5473B" w:rsidRDefault="001C2545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Subd</w:t>
            </w:r>
            <w:r w:rsidR="00B61F4B"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irección</w:t>
            </w:r>
          </w:p>
          <w:p w:rsidR="00B61F4B" w:rsidRPr="00D5473B" w:rsidRDefault="002F7FAD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*</w:t>
            </w:r>
            <w:r w:rsidRPr="002F7FAD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Designado por el 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(la) </w:t>
            </w:r>
            <w:r w:rsidRPr="002F7FAD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Presidente</w:t>
            </w: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(a)</w:t>
            </w:r>
          </w:p>
        </w:tc>
      </w:tr>
      <w:tr w:rsidR="00B61F4B" w:rsidRPr="00D5473B" w:rsidTr="004E42CC">
        <w:trPr>
          <w:jc w:val="center"/>
        </w:trPr>
        <w:tc>
          <w:tcPr>
            <w:tcW w:w="1985" w:type="dxa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Secretario</w:t>
            </w:r>
            <w:r w:rsidR="004E42CC"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 xml:space="preserve"> (a)</w:t>
            </w: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 xml:space="preserve"> Ejecutivo</w:t>
            </w:r>
            <w:r w:rsidR="004E42CC"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 xml:space="preserve"> (a)</w:t>
            </w:r>
          </w:p>
        </w:tc>
        <w:tc>
          <w:tcPr>
            <w:tcW w:w="3118" w:type="dxa"/>
          </w:tcPr>
          <w:p w:rsidR="00B61F4B" w:rsidRPr="00D5473B" w:rsidRDefault="006F3CBA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Coordinación de Género</w:t>
            </w:r>
          </w:p>
          <w:p w:rsidR="00B61F4B" w:rsidRPr="002F7FAD" w:rsidRDefault="002F7FAD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*</w:t>
            </w:r>
            <w:r w:rsidRPr="002F7FAD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Designado por el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(la) </w:t>
            </w:r>
            <w:r w:rsidRPr="002F7FAD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 Presidente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 (a)</w:t>
            </w:r>
          </w:p>
        </w:tc>
        <w:tc>
          <w:tcPr>
            <w:tcW w:w="3539" w:type="dxa"/>
          </w:tcPr>
          <w:p w:rsidR="006F3CBA" w:rsidRPr="00D5473B" w:rsidRDefault="006F3CBA" w:rsidP="006F3CBA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Coordinación de Género</w:t>
            </w:r>
          </w:p>
          <w:p w:rsidR="00B61F4B" w:rsidRPr="00D5473B" w:rsidRDefault="002F7FAD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*</w:t>
            </w: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Designado por el 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(la) </w:t>
            </w:r>
            <w:r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>Presidente</w:t>
            </w:r>
            <w:r w:rsidR="007A5ECF">
              <w:rPr>
                <w:rFonts w:ascii="Arial" w:hAnsi="Arial" w:cs="Arial"/>
                <w:color w:val="auto"/>
                <w:sz w:val="16"/>
                <w:szCs w:val="16"/>
                <w:lang w:eastAsia="en-US" w:bidi="en-US"/>
              </w:rPr>
              <w:t xml:space="preserve"> (a)</w:t>
            </w:r>
          </w:p>
        </w:tc>
      </w:tr>
      <w:tr w:rsidR="00B61F4B" w:rsidRPr="00D5473B" w:rsidTr="004E42CC">
        <w:trPr>
          <w:jc w:val="center"/>
        </w:trPr>
        <w:tc>
          <w:tcPr>
            <w:tcW w:w="1985" w:type="dxa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Miembro propuesto</w:t>
            </w:r>
          </w:p>
        </w:tc>
        <w:tc>
          <w:tcPr>
            <w:tcW w:w="3118" w:type="dxa"/>
            <w:shd w:val="clear" w:color="auto" w:fill="FFFFFF" w:themeFill="background1"/>
          </w:tcPr>
          <w:p w:rsidR="00B61F4B" w:rsidRPr="00D5473B" w:rsidRDefault="00787A0D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Jefatura de departamento</w:t>
            </w:r>
          </w:p>
        </w:tc>
        <w:tc>
          <w:tcPr>
            <w:tcW w:w="3539" w:type="dxa"/>
            <w:shd w:val="clear" w:color="auto" w:fill="FFFFFF" w:themeFill="background1"/>
          </w:tcPr>
          <w:p w:rsidR="00B61F4B" w:rsidRPr="00D5473B" w:rsidRDefault="00787A0D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Jefatura de departamento</w:t>
            </w:r>
          </w:p>
        </w:tc>
      </w:tr>
      <w:tr w:rsidR="00B61F4B" w:rsidRPr="00D5473B" w:rsidTr="004E42CC">
        <w:trPr>
          <w:jc w:val="center"/>
        </w:trPr>
        <w:tc>
          <w:tcPr>
            <w:tcW w:w="1985" w:type="dxa"/>
          </w:tcPr>
          <w:p w:rsidR="00B61F4B" w:rsidRPr="00D5473B" w:rsidRDefault="00B61F4B" w:rsidP="0005460C">
            <w:pPr>
              <w:jc w:val="center"/>
              <w:rPr>
                <w:rFonts w:ascii="Arial" w:hAnsi="Arial" w:cs="Arial"/>
                <w:sz w:val="22"/>
                <w:szCs w:val="22"/>
                <w:lang w:val="es-MX" w:eastAsia="en-US" w:bidi="en-US"/>
              </w:rPr>
            </w:pPr>
            <w:r w:rsidRPr="00D5473B">
              <w:rPr>
                <w:rFonts w:ascii="Arial" w:hAnsi="Arial" w:cs="Arial"/>
                <w:sz w:val="22"/>
                <w:szCs w:val="22"/>
                <w:lang w:val="es-MX" w:eastAsia="en-US" w:bidi="en-US"/>
              </w:rPr>
              <w:t>Miembros propuestos</w:t>
            </w:r>
          </w:p>
        </w:tc>
        <w:tc>
          <w:tcPr>
            <w:tcW w:w="3118" w:type="dxa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1</w:t>
            </w:r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2</w:t>
            </w:r>
            <w:bookmarkStart w:id="0" w:name="_GoBack"/>
            <w:bookmarkEnd w:id="0"/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3</w:t>
            </w:r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</w:p>
        </w:tc>
        <w:tc>
          <w:tcPr>
            <w:tcW w:w="3539" w:type="dxa"/>
          </w:tcPr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1</w:t>
            </w:r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2</w:t>
            </w:r>
          </w:p>
          <w:p w:rsidR="00B61F4B" w:rsidRPr="00D5473B" w:rsidRDefault="00B61F4B" w:rsidP="000546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</w:pPr>
            <w:r w:rsidRPr="00D5473B">
              <w:rPr>
                <w:rFonts w:ascii="Arial" w:hAnsi="Arial" w:cs="Arial"/>
                <w:color w:val="auto"/>
                <w:sz w:val="22"/>
                <w:szCs w:val="22"/>
                <w:lang w:eastAsia="en-US" w:bidi="en-US"/>
              </w:rPr>
              <w:t>Operativo 3</w:t>
            </w:r>
          </w:p>
        </w:tc>
      </w:tr>
    </w:tbl>
    <w:p w:rsidR="00B61F4B" w:rsidRDefault="00B61F4B" w:rsidP="0005460C">
      <w:pPr>
        <w:overflowPunct/>
        <w:spacing w:after="12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</w:p>
    <w:p w:rsidR="006E137D" w:rsidRDefault="006E137D" w:rsidP="0005460C">
      <w:pPr>
        <w:overflowPunct/>
        <w:spacing w:after="12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</w:p>
    <w:p w:rsidR="001C2545" w:rsidRDefault="001C2545" w:rsidP="0005460C">
      <w:pPr>
        <w:overflowPunct/>
        <w:spacing w:after="12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FA1B40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lastRenderedPageBreak/>
        <w:t xml:space="preserve"> </w:t>
      </w:r>
      <w:r w:rsidR="00B61F4B" w:rsidRPr="00D5473B">
        <w:rPr>
          <w:rFonts w:cs="Arial"/>
          <w:b/>
          <w:szCs w:val="22"/>
          <w:lang w:val="es-MX" w:eastAsia="en-US" w:bidi="en-US"/>
        </w:rPr>
        <w:t>CONVOCATORIAS</w:t>
      </w:r>
    </w:p>
    <w:p w:rsidR="00787A0D" w:rsidRPr="00D5473B" w:rsidRDefault="00787A0D" w:rsidP="0005460C">
      <w:p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</w:p>
    <w:p w:rsidR="00806B84" w:rsidRPr="00D5473B" w:rsidRDefault="00B61F4B" w:rsidP="00157839">
      <w:pPr>
        <w:pStyle w:val="Prrafodelista"/>
        <w:numPr>
          <w:ilvl w:val="0"/>
          <w:numId w:val="22"/>
        </w:num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Las convocatorias deberán realizarse en formato que contenga sello institucional,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lema anual y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>nombre del Tecnológico o Centro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, lugar, fecha y hora de la reunión.</w:t>
      </w:r>
    </w:p>
    <w:p w:rsidR="00B61F4B" w:rsidRPr="00D5473B" w:rsidRDefault="00B61F4B" w:rsidP="00157839">
      <w:pPr>
        <w:pStyle w:val="Prrafodelista"/>
        <w:numPr>
          <w:ilvl w:val="0"/>
          <w:numId w:val="22"/>
        </w:num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Sesiones ordinarias: Se enviarán por el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Presidente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o por el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Secretario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Ejecutivo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, por medios electrónicos, con una antelación mínima de cinco días hábiles a la fecha de la sesión ordinaria correspondiente.</w:t>
      </w:r>
    </w:p>
    <w:p w:rsidR="00806B84" w:rsidRPr="00D5473B" w:rsidRDefault="00B61F4B" w:rsidP="00157839">
      <w:pPr>
        <w:pStyle w:val="Prrafodelista"/>
        <w:numPr>
          <w:ilvl w:val="0"/>
          <w:numId w:val="22"/>
        </w:num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Sesiones extraordinarias: Se enviarán por el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>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o por el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(la)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Secretario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Ejecutivo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, por medios electrónicos, con una antelación mínima de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>dos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días hábiles a la fecha de la sesión extraordinaria correspondiente. Podrá ser convocada por decisión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o a petición de por lo menos tres miembros del comité.</w:t>
      </w:r>
    </w:p>
    <w:p w:rsidR="00B61F4B" w:rsidRPr="00D5473B" w:rsidRDefault="00B61F4B" w:rsidP="00157839">
      <w:pPr>
        <w:pStyle w:val="Prrafodelista"/>
        <w:numPr>
          <w:ilvl w:val="0"/>
          <w:numId w:val="22"/>
        </w:numPr>
        <w:overflowPunct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En las convocatorias se deberá recordar a los miembros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omité, la importancia de su participación y de su compromiso. De igual forma, se reiterará la necesidad de contar con quórum, de lo contrario se celebrará una segunda convocatoria.</w:t>
      </w:r>
    </w:p>
    <w:p w:rsidR="00FA1B40" w:rsidRPr="00D5473B" w:rsidRDefault="00FA1B40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FA1B40" w:rsidRPr="00D5473B" w:rsidRDefault="00FA1B40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 xml:space="preserve"> ORDEN DEL DÍA</w:t>
      </w:r>
    </w:p>
    <w:p w:rsidR="00B61F4B" w:rsidRPr="00D5473B" w:rsidRDefault="00B61F4B" w:rsidP="0005460C">
      <w:pPr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806B84" w:rsidRPr="00D5473B" w:rsidRDefault="00B61F4B" w:rsidP="00157839">
      <w:pPr>
        <w:pStyle w:val="Prrafodelista"/>
        <w:numPr>
          <w:ilvl w:val="0"/>
          <w:numId w:val="23"/>
        </w:numPr>
        <w:overflowPunct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Será elaborado </w:t>
      </w:r>
      <w:r w:rsidR="00787A0D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por el (la) Presidente (a) o por el (la) Secretario (a) Ejecutivo 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y el segundo podrá hacerlo llegar a los miembros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 por medios electrónicos.</w:t>
      </w:r>
    </w:p>
    <w:p w:rsidR="00806B84" w:rsidRPr="00D5473B" w:rsidRDefault="00B61F4B" w:rsidP="00157839">
      <w:pPr>
        <w:pStyle w:val="Prrafodelista"/>
        <w:numPr>
          <w:ilvl w:val="0"/>
          <w:numId w:val="23"/>
        </w:numPr>
        <w:overflowPunct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Sesiones ordinarias: Deberá contener una referencia </w:t>
      </w:r>
      <w:proofErr w:type="spellStart"/>
      <w:r w:rsidRPr="00D5473B">
        <w:rPr>
          <w:rFonts w:ascii="Arial" w:hAnsi="Arial" w:cs="Arial"/>
          <w:sz w:val="22"/>
          <w:szCs w:val="22"/>
          <w:lang w:val="es-MX" w:eastAsia="en-US" w:bidi="en-US"/>
        </w:rPr>
        <w:t>suscinta</w:t>
      </w:r>
      <w:proofErr w:type="spellEnd"/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de los asuntos que vayan a ser tratados por el comité; un apartado de seguimiento a los acuerdos adoptados en sesiones anteriores y uno relativo a los asuntos generales, mismos que serán relativos a temas de carácter informativo. Los miembros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comité podrán solicitar la incorporación de asuntos en el cuerpo de la orden del día.</w:t>
      </w:r>
    </w:p>
    <w:p w:rsidR="00806B84" w:rsidRPr="00D5473B" w:rsidRDefault="00B61F4B" w:rsidP="00157839">
      <w:pPr>
        <w:pStyle w:val="Prrafodelista"/>
        <w:numPr>
          <w:ilvl w:val="0"/>
          <w:numId w:val="23"/>
        </w:numPr>
        <w:overflowPunct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Sesiones extraordinarias: Contará únicamente con asuntos específicos, no deberá hacer alusión al seguimiento de acuerdos ni asuntos generales.</w:t>
      </w:r>
    </w:p>
    <w:p w:rsidR="00B61F4B" w:rsidRPr="00D5473B" w:rsidRDefault="00B61F4B" w:rsidP="00157839">
      <w:pPr>
        <w:pStyle w:val="Prrafodelista"/>
        <w:numPr>
          <w:ilvl w:val="0"/>
          <w:numId w:val="23"/>
        </w:numPr>
        <w:overflowPunct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La Orden del Día deberá enviarse a la par de la Convocatoria.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SUPLENCIA</w:t>
      </w:r>
    </w:p>
    <w:p w:rsidR="00B61F4B" w:rsidRPr="00D5473B" w:rsidRDefault="00B61F4B" w:rsidP="0005460C">
      <w:pPr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806B84" w:rsidRPr="00D5473B" w:rsidRDefault="00B61F4B" w:rsidP="0005460C">
      <w:pPr>
        <w:pStyle w:val="Prrafodelista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En ausencia de los miembros propietarios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omité, asistirán a las sesiones en su representación, sus respectivos suplentes. El miembro propietario, tendrá la obligación de dar aviso a sus suplentes para que asista en funciones del propietario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.</w:t>
      </w:r>
    </w:p>
    <w:p w:rsidR="00806B84" w:rsidRPr="00D5473B" w:rsidRDefault="00B61F4B" w:rsidP="0005460C">
      <w:pPr>
        <w:pStyle w:val="Prrafodelista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Cuando un miembro electo de carácter temp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>oral deje de laborar en el Instituto Tecnológico o Centro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y éste sea Propietario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, se integrar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á al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omité con ese carácter de servidora o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servidor público electo como su suplente y será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convocada(o)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como suplente aquel que en la elección pasada, de acuerdo con la votación registrada, se encuentre en el orden inmediato siguiente. </w:t>
      </w:r>
    </w:p>
    <w:p w:rsidR="00806B84" w:rsidRPr="00D5473B" w:rsidRDefault="00B61F4B" w:rsidP="0005460C">
      <w:pPr>
        <w:pStyle w:val="Prrafodelista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Cuando el miembro de carácter temporal que deje de laborar sea el Suplente, será convocado aque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>lla servidora o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servidor público que en la elección pasada, de acuerdo con la votación registrada, se encuentre en el orden inmediato siguiente.</w:t>
      </w:r>
    </w:p>
    <w:p w:rsidR="00806B84" w:rsidRPr="00D5473B" w:rsidRDefault="00B61F4B" w:rsidP="0005460C">
      <w:pPr>
        <w:pStyle w:val="Prrafodelista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lastRenderedPageBreak/>
        <w:t>En el caso, del Presidente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>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, éste </w:t>
      </w:r>
      <w:r w:rsidRPr="0089070F">
        <w:rPr>
          <w:rFonts w:ascii="Arial" w:hAnsi="Arial" w:cs="Arial"/>
          <w:sz w:val="22"/>
          <w:szCs w:val="22"/>
          <w:highlight w:val="yellow"/>
          <w:lang w:val="es-MX" w:eastAsia="en-US" w:bidi="en-US"/>
        </w:rPr>
        <w:t>designará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a su suplente en caso de ausencia, e igualmente designará al 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Secretario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Ejecutivo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y a su respectivo Suplente, que no serán miembros propietarios o suplentes temporales electos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omité.</w:t>
      </w:r>
    </w:p>
    <w:p w:rsidR="00B61F4B" w:rsidRPr="00D5473B" w:rsidRDefault="00B61F4B" w:rsidP="0005460C">
      <w:pPr>
        <w:pStyle w:val="Prrafodelista"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Los miembros cuya remoción haya sido solicitada con motivo de una posible responsabilidad administrativa, quedarán de inmediato suspendidos de sus funciones y serán sustituidos conforme al principio de suplencia.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0E0BDC" w:rsidRPr="00D5473B" w:rsidRDefault="000E0BDC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SESIONES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806B84" w:rsidRPr="00D5473B" w:rsidRDefault="00B61F4B" w:rsidP="0005460C">
      <w:pPr>
        <w:pStyle w:val="Prrafodelista"/>
        <w:numPr>
          <w:ilvl w:val="0"/>
          <w:numId w:val="10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i/>
          <w:sz w:val="22"/>
          <w:szCs w:val="22"/>
          <w:lang w:val="es-MX" w:eastAsia="en-US" w:bidi="en-US"/>
        </w:rPr>
        <w:t>Sesiones ordinarias: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 celebrará por lo menos tres sesiones ordinarias esta</w:t>
      </w:r>
      <w:r w:rsidR="000E0BDC" w:rsidRPr="00D5473B">
        <w:rPr>
          <w:rFonts w:ascii="Arial" w:hAnsi="Arial" w:cs="Arial"/>
          <w:sz w:val="22"/>
          <w:szCs w:val="22"/>
          <w:lang w:val="es-MX" w:eastAsia="en-US" w:bidi="en-US"/>
        </w:rPr>
        <w:t>blecidas en el Plan de Trabajo A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nual. Las sesiones </w:t>
      </w:r>
      <w:r w:rsidR="000752AC">
        <w:rPr>
          <w:rFonts w:ascii="Arial" w:hAnsi="Arial" w:cs="Arial"/>
          <w:sz w:val="22"/>
          <w:szCs w:val="22"/>
          <w:lang w:val="es-MX" w:eastAsia="en-US" w:bidi="en-US"/>
        </w:rPr>
        <w:t>deberán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ser presen</w:t>
      </w:r>
      <w:r w:rsidR="000752AC">
        <w:rPr>
          <w:rFonts w:ascii="Arial" w:hAnsi="Arial" w:cs="Arial"/>
          <w:sz w:val="22"/>
          <w:szCs w:val="22"/>
          <w:lang w:val="es-MX" w:eastAsia="en-US" w:bidi="en-US"/>
        </w:rPr>
        <w:t>ciales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.</w:t>
      </w:r>
    </w:p>
    <w:p w:rsidR="00806B84" w:rsidRPr="00D5473B" w:rsidRDefault="00B61F4B" w:rsidP="0005460C">
      <w:pPr>
        <w:pStyle w:val="Prrafodelista"/>
        <w:numPr>
          <w:ilvl w:val="0"/>
          <w:numId w:val="10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i/>
          <w:sz w:val="22"/>
          <w:szCs w:val="22"/>
          <w:lang w:val="es-MX" w:eastAsia="en-US" w:bidi="en-US"/>
        </w:rPr>
        <w:t>Sesiones extraordinarias: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Podrán celebrarse en cualquier momento por las mismas vías establecidas para las ordinarias. 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podrá convocar cuando haya asuntos que, por su importancia, lo amerite o, a petición de por lo menos, tres de los miembros del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omité.</w:t>
      </w:r>
    </w:p>
    <w:p w:rsidR="00806B84" w:rsidRPr="00D5473B" w:rsidRDefault="00B61F4B" w:rsidP="0005460C">
      <w:pPr>
        <w:pStyle w:val="Prrafodelista"/>
        <w:numPr>
          <w:ilvl w:val="0"/>
          <w:numId w:val="10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Durante las sesiones Ordinarias y Extraordinarias el </w:t>
      </w:r>
      <w:r w:rsidR="004E42C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4E42C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dirigirá y moderará los debates durante las sesiones y será auxiliado en sus trabajos por el </w:t>
      </w:r>
      <w:r w:rsidR="004E42C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Secretario </w:t>
      </w:r>
      <w:r w:rsidR="004E42C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Ejecutivo</w:t>
      </w:r>
      <w:r w:rsidR="004E42CC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.</w:t>
      </w:r>
    </w:p>
    <w:p w:rsidR="00B61F4B" w:rsidRPr="00D5473B" w:rsidRDefault="00B61F4B" w:rsidP="0005460C">
      <w:pPr>
        <w:pStyle w:val="Prrafodelista"/>
        <w:numPr>
          <w:ilvl w:val="0"/>
          <w:numId w:val="10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En caso de no haberse agotado los asuntos contemplados en el Orden del día, se citará a las 24 horas posteriores a la sesión para el desahogo de los asuntos pendientes y cierre de la sesión. 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05460C" w:rsidRPr="00D5473B" w:rsidRDefault="0005460C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QUÓRUM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806B84" w:rsidRPr="00D5473B" w:rsidRDefault="00B61F4B" w:rsidP="0005460C">
      <w:pPr>
        <w:pStyle w:val="Prrafodelista"/>
        <w:numPr>
          <w:ilvl w:val="0"/>
          <w:numId w:val="6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>Subc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omité quedará válidamente constituido cuando asistan a la sesión, como mínimo, </w:t>
      </w:r>
      <w:r w:rsidR="0089070F">
        <w:rPr>
          <w:rFonts w:ascii="Arial" w:hAnsi="Arial" w:cs="Arial"/>
          <w:sz w:val="22"/>
          <w:szCs w:val="22"/>
          <w:lang w:val="es-MX" w:eastAsia="en-US" w:bidi="en-US"/>
        </w:rPr>
        <w:t>cuatro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de sus miembros propietarios o suplentes en funciones, entre los cuales se encuentre presente el </w:t>
      </w:r>
      <w:r w:rsidR="00D169F4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Presidente</w:t>
      </w:r>
      <w:r w:rsidR="00D169F4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. </w:t>
      </w:r>
    </w:p>
    <w:p w:rsidR="00806B84" w:rsidRPr="00D5473B" w:rsidRDefault="00B61F4B" w:rsidP="00E429F3">
      <w:pPr>
        <w:pStyle w:val="Prrafodelista"/>
        <w:numPr>
          <w:ilvl w:val="0"/>
          <w:numId w:val="6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Los miembros propietarios del </w:t>
      </w:r>
      <w:r w:rsidR="00E429F3" w:rsidRPr="00E429F3">
        <w:rPr>
          <w:rFonts w:ascii="Arial" w:hAnsi="Arial" w:cs="Arial"/>
          <w:sz w:val="22"/>
          <w:szCs w:val="22"/>
          <w:lang w:val="es-MX" w:eastAsia="en-US" w:bidi="en-US"/>
        </w:rPr>
        <w:t>Subcomité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asistirán a las sesiones y sus ausencias serán cubiertas por sus respectivos suplentes, para lo cual, el miembro propietario tendrá la obligación de notificar a su suplente para que asista en funciones de propietario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. </w:t>
      </w:r>
    </w:p>
    <w:p w:rsidR="00806B84" w:rsidRPr="00D5473B" w:rsidRDefault="0089070F" w:rsidP="0005460C">
      <w:pPr>
        <w:pStyle w:val="Prrafodelista"/>
        <w:numPr>
          <w:ilvl w:val="0"/>
          <w:numId w:val="6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>
        <w:rPr>
          <w:rFonts w:ascii="Arial" w:hAnsi="Arial" w:cs="Arial"/>
          <w:sz w:val="22"/>
          <w:szCs w:val="22"/>
          <w:lang w:val="es-MX" w:eastAsia="en-US" w:bidi="en-US"/>
        </w:rPr>
        <w:t xml:space="preserve">Si no se integrara 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>el quórum mencionado, la sesión podrá efectuarse al día siguiente con la presencia de, cuando menos, la mitad de los miembros propietarios o suplentes en funciones, entre los que se encuentre presente el</w:t>
      </w:r>
      <w:r w:rsidR="00D169F4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(la)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Presidente</w:t>
      </w:r>
      <w:r w:rsidR="00D169F4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="00B61F4B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. </w:t>
      </w:r>
    </w:p>
    <w:p w:rsidR="00B61F4B" w:rsidRPr="00D5473B" w:rsidRDefault="00B61F4B" w:rsidP="0005460C">
      <w:pPr>
        <w:pStyle w:val="Prrafodelista"/>
        <w:numPr>
          <w:ilvl w:val="0"/>
          <w:numId w:val="6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En la convocatoria respectiva, se comunicará la necesidad de contar con quórum (cincuenta por ciento más uno), en su caso, se celebrará una segunda convocatoria en la que se fijará lugar, fecha y hora de la celebración de la sesión, en caso de que no hubiera quórum para celebrar la primera.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ASESORES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1"/>
          <w:numId w:val="20"/>
        </w:numPr>
        <w:ind w:left="709" w:hanging="357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Cuando el </w:t>
      </w:r>
      <w:r w:rsidR="00E429F3">
        <w:rPr>
          <w:rFonts w:cs="Arial"/>
          <w:szCs w:val="22"/>
          <w:lang w:val="es-MX" w:eastAsia="en-US" w:bidi="en-US"/>
        </w:rPr>
        <w:t>subcomité</w:t>
      </w:r>
      <w:r w:rsidRPr="00D5473B">
        <w:rPr>
          <w:rFonts w:cs="Arial"/>
          <w:szCs w:val="22"/>
          <w:lang w:val="es-MX" w:eastAsia="en-US" w:bidi="en-US"/>
        </w:rPr>
        <w:t xml:space="preserve"> lo acuerde, podrán asistir a la</w:t>
      </w:r>
      <w:r w:rsidR="00D169F4" w:rsidRPr="00D5473B">
        <w:rPr>
          <w:rFonts w:cs="Arial"/>
          <w:szCs w:val="22"/>
          <w:lang w:val="es-MX" w:eastAsia="en-US" w:bidi="en-US"/>
        </w:rPr>
        <w:t>s sesiones en calidad de asesoras(e</w:t>
      </w:r>
      <w:r w:rsidRPr="00D5473B">
        <w:rPr>
          <w:rFonts w:cs="Arial"/>
          <w:szCs w:val="22"/>
          <w:lang w:val="es-MX" w:eastAsia="en-US" w:bidi="en-US"/>
        </w:rPr>
        <w:t xml:space="preserve">s) los representantes del Órgano Interno de Control (OIC) del </w:t>
      </w:r>
      <w:proofErr w:type="spellStart"/>
      <w:r w:rsidRPr="00D5473B">
        <w:rPr>
          <w:rFonts w:cs="Arial"/>
          <w:szCs w:val="22"/>
          <w:lang w:val="es-MX" w:eastAsia="en-US" w:bidi="en-US"/>
        </w:rPr>
        <w:t>TecNM</w:t>
      </w:r>
      <w:proofErr w:type="spellEnd"/>
      <w:r w:rsidRPr="00D5473B">
        <w:rPr>
          <w:rFonts w:cs="Arial"/>
          <w:szCs w:val="22"/>
          <w:lang w:val="es-MX" w:eastAsia="en-US" w:bidi="en-US"/>
        </w:rPr>
        <w:t xml:space="preserve">, de las Unidades Administrativas de Asuntos Jurídicos y de Recursos Humanos quienes </w:t>
      </w:r>
      <w:r w:rsidRPr="00D5473B">
        <w:rPr>
          <w:rFonts w:cs="Arial"/>
          <w:szCs w:val="22"/>
          <w:lang w:val="es-MX" w:eastAsia="en-US" w:bidi="en-US"/>
        </w:rPr>
        <w:lastRenderedPageBreak/>
        <w:t>contarán solo con voz durante su intervención o para el desahogo de los asuntos del orden del día para los que fueron convocados.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INVITADOS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806B84" w:rsidRPr="00D5473B" w:rsidRDefault="00B61F4B" w:rsidP="00E429F3">
      <w:pPr>
        <w:pStyle w:val="Prrafodelista"/>
        <w:numPr>
          <w:ilvl w:val="0"/>
          <w:numId w:val="7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Cuando el </w:t>
      </w:r>
      <w:r w:rsidR="00D169F4"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Presidente así lo autorice, podrán asistir a las sesiones del </w:t>
      </w:r>
      <w:r w:rsidR="00E429F3" w:rsidRPr="00E429F3">
        <w:rPr>
          <w:rFonts w:ascii="Arial" w:hAnsi="Arial" w:cs="Arial"/>
          <w:sz w:val="22"/>
          <w:szCs w:val="22"/>
          <w:lang w:val="es-MX" w:eastAsia="en-US" w:bidi="en-US"/>
        </w:rPr>
        <w:t>Subcomité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como invitados con voz, pero sin voto, cualquier persona que pueda coadyuvar al cumplimiento de sus objetivos y única y exclusivamente para el desahogo de los puntos del orden del día para los cuales fueron invitados. </w:t>
      </w:r>
    </w:p>
    <w:p w:rsidR="00B61F4B" w:rsidRPr="00D5473B" w:rsidRDefault="00B61F4B" w:rsidP="00E429F3">
      <w:pPr>
        <w:pStyle w:val="Prrafodelista"/>
        <w:numPr>
          <w:ilvl w:val="0"/>
          <w:numId w:val="7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En cualquier asunto en el que los invitados tuvieren o conocieren de un posible conflicto de interés, personal o de alguno de los demás miembros del </w:t>
      </w:r>
      <w:r w:rsidR="00E429F3" w:rsidRPr="00E429F3">
        <w:rPr>
          <w:rFonts w:ascii="Arial" w:hAnsi="Arial" w:cs="Arial"/>
          <w:sz w:val="22"/>
          <w:szCs w:val="22"/>
          <w:lang w:val="es-MX" w:eastAsia="en-US" w:bidi="en-US"/>
        </w:rPr>
        <w:t>Subcomité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, deberá manifestarlo y el que tuviere el conflicto, abstenerse de toda intervención.</w:t>
      </w:r>
    </w:p>
    <w:p w:rsidR="00B61F4B" w:rsidRPr="00D5473B" w:rsidRDefault="00B61F4B" w:rsidP="0005460C">
      <w:pPr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DESARROLLO DE LAS SESIONES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806B84" w:rsidRPr="00D5473B" w:rsidRDefault="00B61F4B" w:rsidP="0005460C">
      <w:pPr>
        <w:pStyle w:val="Prrafodelista"/>
        <w:numPr>
          <w:ilvl w:val="0"/>
          <w:numId w:val="11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>Las sesiones serán presenciales.</w:t>
      </w:r>
    </w:p>
    <w:p w:rsidR="00806B84" w:rsidRPr="00D5473B" w:rsidRDefault="00B61F4B" w:rsidP="00E429F3">
      <w:pPr>
        <w:pStyle w:val="Prrafodelista"/>
        <w:numPr>
          <w:ilvl w:val="0"/>
          <w:numId w:val="11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i/>
          <w:sz w:val="22"/>
          <w:szCs w:val="22"/>
          <w:lang w:val="es-MX" w:eastAsia="en-US" w:bidi="en-US"/>
        </w:rPr>
        <w:t>Sesiones ordinarias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: El </w:t>
      </w:r>
      <w:r w:rsidR="00E429F3" w:rsidRPr="00E429F3">
        <w:rPr>
          <w:rFonts w:ascii="Arial" w:hAnsi="Arial" w:cs="Arial"/>
          <w:sz w:val="22"/>
          <w:szCs w:val="22"/>
          <w:lang w:val="es-MX" w:eastAsia="en-US" w:bidi="en-US"/>
        </w:rPr>
        <w:t>Subcomité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deliberará sobre las cuestiones contenidas en el orden del día y éste comprenderá asuntos generales. </w:t>
      </w:r>
    </w:p>
    <w:p w:rsidR="00B61F4B" w:rsidRPr="00D5473B" w:rsidRDefault="00B61F4B" w:rsidP="0005460C">
      <w:pPr>
        <w:pStyle w:val="Prrafodelista"/>
        <w:numPr>
          <w:ilvl w:val="0"/>
          <w:numId w:val="11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i/>
          <w:sz w:val="22"/>
          <w:szCs w:val="22"/>
          <w:lang w:val="es-MX" w:eastAsia="en-US" w:bidi="en-US"/>
        </w:rPr>
        <w:t>Sesiones extraordinarias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: No habrá asuntos generales.</w:t>
      </w:r>
    </w:p>
    <w:p w:rsidR="00B61F4B" w:rsidRPr="00D5473B" w:rsidRDefault="00B61F4B" w:rsidP="0005460C">
      <w:pPr>
        <w:pStyle w:val="Prrafodelista"/>
        <w:ind w:left="0"/>
        <w:contextualSpacing w:val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jc w:val="both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El orden de desarrollo de las sesiones deberá ser el siguiente: 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806B84" w:rsidRPr="00D5473B" w:rsidRDefault="00B61F4B" w:rsidP="0005460C">
      <w:pPr>
        <w:pStyle w:val="Prrafodelista"/>
        <w:numPr>
          <w:ilvl w:val="0"/>
          <w:numId w:val="4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Verificación del quórum por el 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>Secretario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 Ejecutivo</w:t>
      </w:r>
      <w:r w:rsidR="00E429F3">
        <w:rPr>
          <w:rFonts w:ascii="Arial" w:hAnsi="Arial" w:cs="Arial"/>
          <w:sz w:val="22"/>
          <w:szCs w:val="22"/>
          <w:lang w:val="es-MX" w:eastAsia="en-US"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; </w:t>
      </w:r>
    </w:p>
    <w:p w:rsidR="00806B84" w:rsidRPr="00D5473B" w:rsidRDefault="00B61F4B" w:rsidP="0005460C">
      <w:pPr>
        <w:pStyle w:val="Prrafodelista"/>
        <w:numPr>
          <w:ilvl w:val="0"/>
          <w:numId w:val="4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Lectura, consideración y aprobación, en su caso, del orden del día; </w:t>
      </w:r>
    </w:p>
    <w:p w:rsidR="00806B84" w:rsidRPr="00D5473B" w:rsidRDefault="00B61F4B" w:rsidP="0005460C">
      <w:pPr>
        <w:pStyle w:val="Prrafodelista"/>
        <w:numPr>
          <w:ilvl w:val="0"/>
          <w:numId w:val="4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Lectura y aprobación, en su caso, del acta de la sesión anterior, y </w:t>
      </w:r>
    </w:p>
    <w:p w:rsidR="00B61F4B" w:rsidRPr="00D5473B" w:rsidRDefault="00B61F4B" w:rsidP="0005460C">
      <w:pPr>
        <w:pStyle w:val="Prrafodelista"/>
        <w:numPr>
          <w:ilvl w:val="0"/>
          <w:numId w:val="4"/>
        </w:numPr>
        <w:overflowPunct/>
        <w:autoSpaceDE/>
        <w:autoSpaceDN/>
        <w:adjustRightInd/>
        <w:contextualSpacing w:val="0"/>
        <w:jc w:val="both"/>
        <w:textAlignment w:val="auto"/>
        <w:rPr>
          <w:rFonts w:ascii="Arial" w:hAnsi="Arial" w:cs="Arial"/>
          <w:sz w:val="22"/>
          <w:szCs w:val="22"/>
          <w:lang w:val="es-MX" w:eastAsia="en-US" w:bidi="en-US"/>
        </w:rPr>
      </w:pPr>
      <w:r w:rsidRPr="00D5473B">
        <w:rPr>
          <w:rFonts w:ascii="Arial" w:hAnsi="Arial" w:cs="Arial"/>
          <w:sz w:val="22"/>
          <w:szCs w:val="22"/>
          <w:lang w:val="es-MX" w:eastAsia="en-US" w:bidi="en-US"/>
        </w:rPr>
        <w:t xml:space="preserve">Discusión y aprobación, en su caso, de los asuntos comprendidos en el orden del día. </w:t>
      </w:r>
    </w:p>
    <w:p w:rsidR="00B61F4B" w:rsidRPr="00D5473B" w:rsidRDefault="00B61F4B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Los asuntos debatidos y los acuerdos adoptados por el </w:t>
      </w:r>
      <w:r w:rsidR="00E429F3" w:rsidRPr="00E429F3">
        <w:rPr>
          <w:rFonts w:ascii="Arial" w:eastAsia="Times New Roman" w:hAnsi="Arial" w:cs="Arial"/>
          <w:color w:val="auto"/>
          <w:sz w:val="22"/>
          <w:szCs w:val="22"/>
          <w:lang w:bidi="en-US"/>
        </w:rPr>
        <w:t>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se harán constar en acta y se turnará la información correspondiente a cada miembro del </w:t>
      </w:r>
      <w:r w:rsidR="00E429F3" w:rsidRPr="00E429F3">
        <w:rPr>
          <w:rFonts w:ascii="Arial" w:eastAsia="Times New Roman" w:hAnsi="Arial" w:cs="Arial"/>
          <w:color w:val="auto"/>
          <w:sz w:val="22"/>
          <w:szCs w:val="22"/>
          <w:lang w:bidi="en-US"/>
        </w:rPr>
        <w:t>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. 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El </w:t>
      </w:r>
      <w:r w:rsidR="00E429F3" w:rsidRPr="00E429F3">
        <w:rPr>
          <w:rFonts w:ascii="Arial" w:eastAsia="Times New Roman" w:hAnsi="Arial" w:cs="Arial"/>
          <w:color w:val="auto"/>
          <w:sz w:val="22"/>
          <w:szCs w:val="22"/>
          <w:lang w:bidi="en-US"/>
        </w:rPr>
        <w:t>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dará seguimiento puntual en cada sesión a todos los compromisos y acuerdos contraídos en sesiones anteriores.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VOTACIONES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806B84" w:rsidRPr="00D5473B" w:rsidRDefault="00B61F4B" w:rsidP="0005460C">
      <w:pPr>
        <w:pStyle w:val="Default"/>
        <w:numPr>
          <w:ilvl w:val="0"/>
          <w:numId w:val="12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0752AC">
        <w:rPr>
          <w:rFonts w:ascii="Arial" w:eastAsia="Times New Roman" w:hAnsi="Arial" w:cs="Arial"/>
          <w:color w:val="auto"/>
          <w:sz w:val="22"/>
          <w:szCs w:val="22"/>
          <w:highlight w:val="yellow"/>
          <w:lang w:bidi="en-US"/>
        </w:rPr>
        <w:t>El Presidente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consultará si los asuntos del orden del día están suficientemente discutidos y, en su caso, procederá a pedir la votación.</w:t>
      </w:r>
    </w:p>
    <w:p w:rsidR="00806B84" w:rsidRPr="00D5473B" w:rsidRDefault="00B61F4B" w:rsidP="00E429F3">
      <w:pPr>
        <w:pStyle w:val="Default"/>
        <w:numPr>
          <w:ilvl w:val="0"/>
          <w:numId w:val="12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Se contará un voto por cada uno de los miembros del </w:t>
      </w:r>
      <w:r w:rsidR="00E429F3" w:rsidRPr="00E429F3">
        <w:rPr>
          <w:rFonts w:ascii="Arial" w:eastAsia="Times New Roman" w:hAnsi="Arial" w:cs="Arial"/>
          <w:color w:val="auto"/>
          <w:sz w:val="22"/>
          <w:szCs w:val="22"/>
          <w:lang w:bidi="en-US"/>
        </w:rPr>
        <w:t>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, los acuerdos y decisiones se tomarán por el voto mayoritario de sus miembros presentes; en caso de que asista a la sesión un miembro titular y su suplente, sólo podrá emitir su voto el primero. </w:t>
      </w:r>
    </w:p>
    <w:p w:rsidR="00714153" w:rsidRPr="00D5473B" w:rsidRDefault="00B61F4B" w:rsidP="00E429F3">
      <w:pPr>
        <w:pStyle w:val="Default"/>
        <w:numPr>
          <w:ilvl w:val="0"/>
          <w:numId w:val="12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Los miembros del </w:t>
      </w:r>
      <w:r w:rsidR="00E429F3" w:rsidRPr="00E429F3">
        <w:rPr>
          <w:rFonts w:ascii="Arial" w:eastAsia="Times New Roman" w:hAnsi="Arial" w:cs="Arial"/>
          <w:color w:val="auto"/>
          <w:sz w:val="22"/>
          <w:szCs w:val="22"/>
          <w:lang w:bidi="en-US"/>
        </w:rPr>
        <w:t>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que discrepen del parecer mayoritario podrán solicitar que figure en el acta el testimonio razonado de su opinión divergente. </w:t>
      </w:r>
    </w:p>
    <w:p w:rsidR="00B61F4B" w:rsidRPr="00D5473B" w:rsidRDefault="00B61F4B" w:rsidP="00E429F3">
      <w:pPr>
        <w:pStyle w:val="Default"/>
        <w:numPr>
          <w:ilvl w:val="0"/>
          <w:numId w:val="12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hAnsi="Arial" w:cs="Arial"/>
          <w:sz w:val="22"/>
          <w:szCs w:val="22"/>
          <w:lang w:bidi="en-US"/>
        </w:rPr>
        <w:lastRenderedPageBreak/>
        <w:t xml:space="preserve">En caso de empate, el </w:t>
      </w:r>
      <w:r w:rsidR="00D169F4" w:rsidRPr="00D5473B">
        <w:rPr>
          <w:rFonts w:ascii="Arial" w:hAnsi="Arial" w:cs="Arial"/>
          <w:sz w:val="22"/>
          <w:szCs w:val="22"/>
          <w:lang w:bidi="en-US"/>
        </w:rPr>
        <w:t xml:space="preserve">(la) </w:t>
      </w:r>
      <w:r w:rsidRPr="00D5473B">
        <w:rPr>
          <w:rFonts w:ascii="Arial" w:hAnsi="Arial" w:cs="Arial"/>
          <w:sz w:val="22"/>
          <w:szCs w:val="22"/>
          <w:lang w:bidi="en-US"/>
        </w:rPr>
        <w:t>Presidente</w:t>
      </w:r>
      <w:r w:rsidR="00D169F4" w:rsidRPr="00D5473B">
        <w:rPr>
          <w:rFonts w:ascii="Arial" w:hAnsi="Arial" w:cs="Arial"/>
          <w:sz w:val="22"/>
          <w:szCs w:val="22"/>
          <w:lang w:bidi="en-US"/>
        </w:rPr>
        <w:t xml:space="preserve"> (a)</w:t>
      </w:r>
      <w:r w:rsidRPr="00D5473B">
        <w:rPr>
          <w:rFonts w:ascii="Arial" w:hAnsi="Arial" w:cs="Arial"/>
          <w:sz w:val="22"/>
          <w:szCs w:val="22"/>
          <w:lang w:bidi="en-US"/>
        </w:rPr>
        <w:t xml:space="preserve"> del </w:t>
      </w:r>
      <w:r w:rsidR="00E429F3" w:rsidRPr="00E429F3">
        <w:rPr>
          <w:rFonts w:ascii="Arial" w:hAnsi="Arial" w:cs="Arial"/>
          <w:sz w:val="22"/>
          <w:szCs w:val="22"/>
          <w:lang w:bidi="en-US"/>
        </w:rPr>
        <w:t>Subcomité</w:t>
      </w:r>
      <w:r w:rsidRPr="00D5473B">
        <w:rPr>
          <w:rFonts w:ascii="Arial" w:hAnsi="Arial" w:cs="Arial"/>
          <w:sz w:val="22"/>
          <w:szCs w:val="22"/>
          <w:lang w:bidi="en-US"/>
        </w:rPr>
        <w:t xml:space="preserve"> tendrá voto de calidad.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05460C" w:rsidRPr="00D5473B" w:rsidRDefault="0005460C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ELABORACIÓN Y FIRMA DE ACTAS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714153" w:rsidRPr="00D5473B" w:rsidRDefault="00B61F4B" w:rsidP="0005460C">
      <w:pPr>
        <w:pStyle w:val="Sinespaciado"/>
        <w:numPr>
          <w:ilvl w:val="0"/>
          <w:numId w:val="13"/>
        </w:numPr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>En cada sesión deberá de levantarse acta, misma que deberá ser firmada por el</w:t>
      </w:r>
      <w:r w:rsidR="00D169F4" w:rsidRPr="00D5473B">
        <w:rPr>
          <w:rFonts w:cs="Arial"/>
          <w:szCs w:val="22"/>
          <w:lang w:val="es-MX" w:eastAsia="en-US" w:bidi="en-US"/>
        </w:rPr>
        <w:t xml:space="preserve"> (la)</w:t>
      </w:r>
      <w:r w:rsidRPr="00D5473B">
        <w:rPr>
          <w:rFonts w:cs="Arial"/>
          <w:szCs w:val="22"/>
          <w:lang w:val="es-MX" w:eastAsia="en-US" w:bidi="en-US"/>
        </w:rPr>
        <w:t xml:space="preserve"> Presidente</w:t>
      </w:r>
      <w:r w:rsidR="00D169F4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y los miembros que asistan a la sesión. En </w:t>
      </w:r>
      <w:r w:rsidR="000752AC">
        <w:rPr>
          <w:rFonts w:cs="Arial"/>
          <w:szCs w:val="22"/>
          <w:lang w:val="es-MX" w:eastAsia="en-US" w:bidi="en-US"/>
        </w:rPr>
        <w:t xml:space="preserve">el </w:t>
      </w:r>
      <w:r w:rsidRPr="00D5473B">
        <w:rPr>
          <w:rFonts w:cs="Arial"/>
          <w:szCs w:val="22"/>
          <w:lang w:val="es-MX" w:eastAsia="en-US" w:bidi="en-US"/>
        </w:rPr>
        <w:t xml:space="preserve">caso, la firma de </w:t>
      </w:r>
      <w:proofErr w:type="gramStart"/>
      <w:r w:rsidRPr="00D5473B">
        <w:rPr>
          <w:rFonts w:cs="Arial"/>
          <w:szCs w:val="22"/>
          <w:lang w:val="es-MX" w:eastAsia="en-US" w:bidi="en-US"/>
        </w:rPr>
        <w:t>los</w:t>
      </w:r>
      <w:proofErr w:type="gramEnd"/>
      <w:r w:rsidRPr="00D5473B">
        <w:rPr>
          <w:rFonts w:cs="Arial"/>
          <w:szCs w:val="22"/>
          <w:lang w:val="es-MX" w:eastAsia="en-US" w:bidi="en-US"/>
        </w:rPr>
        <w:t xml:space="preserve"> </w:t>
      </w:r>
      <w:r w:rsidR="00D169F4" w:rsidRPr="00D5473B">
        <w:rPr>
          <w:rFonts w:cs="Arial"/>
          <w:szCs w:val="22"/>
          <w:lang w:val="es-MX" w:eastAsia="en-US" w:bidi="en-US"/>
        </w:rPr>
        <w:t>asesora</w:t>
      </w:r>
      <w:r w:rsidRPr="00D5473B">
        <w:rPr>
          <w:rFonts w:cs="Arial"/>
          <w:szCs w:val="22"/>
          <w:lang w:val="es-MX" w:eastAsia="en-US" w:bidi="en-US"/>
        </w:rPr>
        <w:t>s</w:t>
      </w:r>
      <w:r w:rsidR="00D169F4" w:rsidRPr="00D5473B">
        <w:rPr>
          <w:rFonts w:cs="Arial"/>
          <w:szCs w:val="22"/>
          <w:lang w:val="es-MX" w:eastAsia="en-US" w:bidi="en-US"/>
        </w:rPr>
        <w:t xml:space="preserve"> (es) e invitada</w:t>
      </w:r>
      <w:r w:rsidRPr="00D5473B">
        <w:rPr>
          <w:rFonts w:cs="Arial"/>
          <w:szCs w:val="22"/>
          <w:lang w:val="es-MX" w:eastAsia="en-US" w:bidi="en-US"/>
        </w:rPr>
        <w:t>s</w:t>
      </w:r>
      <w:r w:rsidR="00D169F4" w:rsidRPr="00D5473B">
        <w:rPr>
          <w:rFonts w:cs="Arial"/>
          <w:szCs w:val="22"/>
          <w:lang w:val="es-MX" w:eastAsia="en-US" w:bidi="en-US"/>
        </w:rPr>
        <w:t xml:space="preserve"> (os)</w:t>
      </w:r>
      <w:r w:rsidRPr="00D5473B">
        <w:rPr>
          <w:rFonts w:cs="Arial"/>
          <w:szCs w:val="22"/>
          <w:lang w:val="es-MX" w:eastAsia="en-US" w:bidi="en-US"/>
        </w:rPr>
        <w:t xml:space="preserve"> tendrá validez únicamente para dejar constancia de su asistencia a la sesión.</w:t>
      </w:r>
    </w:p>
    <w:p w:rsidR="00B61F4B" w:rsidRPr="00D5473B" w:rsidRDefault="00B61F4B" w:rsidP="0005460C">
      <w:pPr>
        <w:pStyle w:val="Sinespaciado"/>
        <w:numPr>
          <w:ilvl w:val="0"/>
          <w:numId w:val="13"/>
        </w:numPr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Corresponde al </w:t>
      </w:r>
      <w:r w:rsidR="00D169F4" w:rsidRPr="00D5473B">
        <w:rPr>
          <w:rFonts w:cs="Arial"/>
          <w:szCs w:val="22"/>
          <w:lang w:val="es-MX" w:eastAsia="en-US" w:bidi="en-US"/>
        </w:rPr>
        <w:t xml:space="preserve">(la) </w:t>
      </w:r>
      <w:r w:rsidRPr="00D5473B">
        <w:rPr>
          <w:rFonts w:cs="Arial"/>
          <w:szCs w:val="22"/>
          <w:lang w:val="es-MX" w:eastAsia="en-US" w:bidi="en-US"/>
        </w:rPr>
        <w:t>Secretario</w:t>
      </w:r>
      <w:r w:rsidR="00D169F4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Ejecutivo</w:t>
      </w:r>
      <w:r w:rsidR="00D169F4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auxiliar al </w:t>
      </w:r>
      <w:r w:rsidR="00D169F4" w:rsidRPr="00D5473B">
        <w:rPr>
          <w:rFonts w:cs="Arial"/>
          <w:szCs w:val="22"/>
          <w:lang w:val="es-MX" w:eastAsia="en-US" w:bidi="en-US"/>
        </w:rPr>
        <w:t xml:space="preserve">(la) </w:t>
      </w:r>
      <w:r w:rsidRPr="00D5473B">
        <w:rPr>
          <w:rFonts w:cs="Arial"/>
          <w:szCs w:val="22"/>
          <w:lang w:val="es-MX" w:eastAsia="en-US" w:bidi="en-US"/>
        </w:rPr>
        <w:t>Presidente</w:t>
      </w:r>
      <w:r w:rsidR="00D169F4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en la integración de las actas de las sesiones, consignarlas en el registro respectivo y ser el responsable de su resguardo.</w:t>
      </w:r>
    </w:p>
    <w:p w:rsidR="00D169F4" w:rsidRPr="00D5473B" w:rsidRDefault="00D169F4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SUSPENSIÓN DE LA SESIÓN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>Excepcionalmente, si se pr</w:t>
      </w:r>
      <w:r w:rsidR="000752AC">
        <w:rPr>
          <w:rFonts w:cs="Arial"/>
          <w:szCs w:val="22"/>
          <w:lang w:val="es-MX" w:eastAsia="en-US" w:bidi="en-US"/>
        </w:rPr>
        <w:t>odujese algún hecho que alterara</w:t>
      </w:r>
      <w:r w:rsidRPr="00D5473B">
        <w:rPr>
          <w:rFonts w:cs="Arial"/>
          <w:szCs w:val="22"/>
          <w:lang w:val="es-MX" w:eastAsia="en-US" w:bidi="en-US"/>
        </w:rPr>
        <w:t xml:space="preserve"> de forma sustancial el buen orden de la sesión, o se diera otra circunstancia extraordinaria que impidiera su normal desarrollo, el </w:t>
      </w:r>
      <w:r w:rsidR="00D169F4" w:rsidRPr="00D5473B">
        <w:rPr>
          <w:rFonts w:cs="Arial"/>
          <w:szCs w:val="22"/>
          <w:lang w:val="es-MX" w:eastAsia="en-US" w:bidi="en-US"/>
        </w:rPr>
        <w:t xml:space="preserve">(la) </w:t>
      </w:r>
      <w:r w:rsidRPr="00D5473B">
        <w:rPr>
          <w:rFonts w:cs="Arial"/>
          <w:szCs w:val="22"/>
          <w:lang w:val="es-MX" w:eastAsia="en-US" w:bidi="en-US"/>
        </w:rPr>
        <w:t>Presidente</w:t>
      </w:r>
      <w:r w:rsidR="00D169F4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podrá acordar la suspensión de la sesión durante el tiempo que sea necesario para restablecer las condiciones que permitan su continuación.</w:t>
      </w: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 xml:space="preserve">PROCEDIMIENTO DE COMUNICACIÓN 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E429F3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>
        <w:rPr>
          <w:rFonts w:cs="Arial"/>
          <w:szCs w:val="22"/>
          <w:lang w:val="es-MX" w:eastAsia="en-US" w:bidi="en-US"/>
        </w:rPr>
        <w:t>Los Institutos Tecnológicos y Centros</w:t>
      </w:r>
      <w:r w:rsidR="00B61F4B" w:rsidRPr="00D5473B">
        <w:rPr>
          <w:rFonts w:cs="Arial"/>
          <w:szCs w:val="22"/>
          <w:lang w:val="es-MX" w:eastAsia="en-US" w:bidi="en-US"/>
        </w:rPr>
        <w:t xml:space="preserve"> deberá</w:t>
      </w:r>
      <w:r>
        <w:rPr>
          <w:rFonts w:cs="Arial"/>
          <w:szCs w:val="22"/>
          <w:lang w:val="es-MX" w:eastAsia="en-US" w:bidi="en-US"/>
        </w:rPr>
        <w:t>n</w:t>
      </w:r>
      <w:r w:rsidR="00B61F4B" w:rsidRPr="00D5473B">
        <w:rPr>
          <w:rFonts w:cs="Arial"/>
          <w:szCs w:val="22"/>
          <w:lang w:val="es-MX" w:eastAsia="en-US" w:bidi="en-US"/>
        </w:rPr>
        <w:t xml:space="preserve"> adoptar las medidas y procedimientos necesarios para asegurar la difusión y comunicación del Código de Conducta, de las actividades del </w:t>
      </w:r>
      <w:r w:rsidRPr="00E429F3">
        <w:rPr>
          <w:rFonts w:cs="Arial"/>
          <w:szCs w:val="22"/>
          <w:lang w:val="es-MX" w:eastAsia="en-US" w:bidi="en-US"/>
        </w:rPr>
        <w:t>Subcomité</w:t>
      </w:r>
      <w:r w:rsidR="00B61F4B" w:rsidRPr="00D5473B">
        <w:rPr>
          <w:rFonts w:cs="Arial"/>
          <w:szCs w:val="22"/>
          <w:lang w:val="es-MX" w:eastAsia="en-US" w:bidi="en-US"/>
        </w:rPr>
        <w:t>, de sus objetivos y de los resultados obtenidos.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CONFLICTO DE INTERÉS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En cualquier asunto en que alguno de los miembros del </w:t>
      </w:r>
      <w:r w:rsidR="00E429F3" w:rsidRPr="00E429F3">
        <w:rPr>
          <w:rFonts w:cs="Arial"/>
          <w:szCs w:val="22"/>
          <w:lang w:val="es-MX" w:eastAsia="en-US" w:bidi="en-US"/>
        </w:rPr>
        <w:t>Subcomité</w:t>
      </w:r>
      <w:r w:rsidRPr="00D5473B">
        <w:rPr>
          <w:rFonts w:cs="Arial"/>
          <w:szCs w:val="22"/>
          <w:lang w:val="es-MX" w:eastAsia="en-US" w:bidi="en-US"/>
        </w:rPr>
        <w:t xml:space="preserve">, tuvieren o conocieren de un posible conflicto de interés personal o de alguno de los demás miembros o invitados del </w:t>
      </w:r>
      <w:r w:rsidR="00E429F3" w:rsidRPr="00E429F3">
        <w:rPr>
          <w:rFonts w:cs="Arial"/>
          <w:szCs w:val="22"/>
          <w:lang w:val="es-MX" w:eastAsia="en-US" w:bidi="en-US"/>
        </w:rPr>
        <w:t>Subcomité</w:t>
      </w:r>
      <w:r w:rsidRPr="00D5473B">
        <w:rPr>
          <w:rFonts w:cs="Arial"/>
          <w:szCs w:val="22"/>
          <w:lang w:val="es-MX" w:eastAsia="en-US" w:bidi="en-US"/>
        </w:rPr>
        <w:t>, deberán manifestarlo y el que tuviere el conflicto, deberá abstenerse de toda intervención, haciéndose constar en el acta respectiva.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D169F4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ESTABLECIMIENTO DE SUBCOMITÉS TEMPORALES O PERMANENTES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D169F4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0752AC">
        <w:rPr>
          <w:rFonts w:cs="Arial"/>
          <w:szCs w:val="22"/>
          <w:highlight w:val="yellow"/>
          <w:lang w:val="es-MX" w:eastAsia="en-US" w:bidi="en-US"/>
        </w:rPr>
        <w:t xml:space="preserve">El </w:t>
      </w:r>
      <w:proofErr w:type="spellStart"/>
      <w:r w:rsidR="00E429F3" w:rsidRPr="000752AC">
        <w:rPr>
          <w:rFonts w:cs="Arial"/>
          <w:szCs w:val="22"/>
          <w:highlight w:val="yellow"/>
          <w:lang w:val="es-MX" w:eastAsia="en-US" w:bidi="en-US"/>
        </w:rPr>
        <w:t>TecnNM</w:t>
      </w:r>
      <w:proofErr w:type="spellEnd"/>
      <w:r w:rsidRPr="000752AC">
        <w:rPr>
          <w:rFonts w:cs="Arial"/>
          <w:szCs w:val="22"/>
          <w:highlight w:val="yellow"/>
          <w:lang w:val="es-MX" w:eastAsia="en-US" w:bidi="en-US"/>
        </w:rPr>
        <w:t xml:space="preserve"> </w:t>
      </w:r>
      <w:r w:rsidR="00B61F4B" w:rsidRPr="000752AC">
        <w:rPr>
          <w:rFonts w:cs="Arial"/>
          <w:szCs w:val="22"/>
          <w:highlight w:val="yellow"/>
          <w:lang w:val="es-MX" w:eastAsia="en-US" w:bidi="en-US"/>
        </w:rPr>
        <w:t>podrá establecer subcomités temporales o permanentes previa justificación presentada a</w:t>
      </w:r>
      <w:r w:rsidRPr="000752AC">
        <w:rPr>
          <w:rFonts w:cs="Arial"/>
          <w:szCs w:val="22"/>
          <w:highlight w:val="yellow"/>
          <w:lang w:val="es-MX" w:eastAsia="en-US" w:bidi="en-US"/>
        </w:rPr>
        <w:t xml:space="preserve"> oficinas centrales del </w:t>
      </w:r>
      <w:proofErr w:type="spellStart"/>
      <w:r w:rsidRPr="000752AC">
        <w:rPr>
          <w:rFonts w:cs="Arial"/>
          <w:szCs w:val="22"/>
          <w:highlight w:val="yellow"/>
          <w:lang w:val="es-MX" w:eastAsia="en-US" w:bidi="en-US"/>
        </w:rPr>
        <w:t>TecNM</w:t>
      </w:r>
      <w:proofErr w:type="spellEnd"/>
      <w:r w:rsidRPr="000752AC">
        <w:rPr>
          <w:rFonts w:cs="Arial"/>
          <w:szCs w:val="22"/>
          <w:highlight w:val="yellow"/>
          <w:lang w:val="es-MX" w:eastAsia="en-US" w:bidi="en-US"/>
        </w:rPr>
        <w:t xml:space="preserve"> quién a su vez solicitará a</w:t>
      </w:r>
      <w:r w:rsidR="00B61F4B" w:rsidRPr="000752AC">
        <w:rPr>
          <w:rFonts w:cs="Arial"/>
          <w:szCs w:val="22"/>
          <w:highlight w:val="yellow"/>
          <w:lang w:val="es-MX" w:eastAsia="en-US" w:bidi="en-US"/>
        </w:rPr>
        <w:t xml:space="preserve"> la Unidad Especializada en Ética y Prevención de Conflictos de Interés con f</w:t>
      </w:r>
      <w:r w:rsidRPr="000752AC">
        <w:rPr>
          <w:rFonts w:cs="Arial"/>
          <w:szCs w:val="22"/>
          <w:highlight w:val="yellow"/>
          <w:lang w:val="es-MX" w:eastAsia="en-US" w:bidi="en-US"/>
        </w:rPr>
        <w:t>undamento en lo previsto en el Plan A</w:t>
      </w:r>
      <w:r w:rsidR="00B61F4B" w:rsidRPr="000752AC">
        <w:rPr>
          <w:rFonts w:cs="Arial"/>
          <w:szCs w:val="22"/>
          <w:highlight w:val="yellow"/>
          <w:lang w:val="es-MX" w:eastAsia="en-US" w:bidi="en-US"/>
        </w:rPr>
        <w:t xml:space="preserve">nual de </w:t>
      </w:r>
      <w:r w:rsidRPr="000752AC">
        <w:rPr>
          <w:rFonts w:cs="Arial"/>
          <w:szCs w:val="22"/>
          <w:highlight w:val="yellow"/>
          <w:lang w:val="es-MX" w:eastAsia="en-US" w:bidi="en-US"/>
        </w:rPr>
        <w:t>T</w:t>
      </w:r>
      <w:r w:rsidR="00B61F4B" w:rsidRPr="000752AC">
        <w:rPr>
          <w:rFonts w:cs="Arial"/>
          <w:szCs w:val="22"/>
          <w:highlight w:val="yellow"/>
          <w:lang w:val="es-MX" w:eastAsia="en-US" w:bidi="en-US"/>
        </w:rPr>
        <w:t>rabajo.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>Para el funcionamiento de los subcomités</w:t>
      </w:r>
      <w:r w:rsidR="00E429F3">
        <w:rPr>
          <w:rFonts w:cs="Arial"/>
          <w:szCs w:val="22"/>
          <w:lang w:val="es-MX" w:eastAsia="en-US" w:bidi="en-US"/>
        </w:rPr>
        <w:t xml:space="preserve"> en los Institutos Tecnol</w:t>
      </w:r>
      <w:r w:rsidR="006D451A">
        <w:rPr>
          <w:rFonts w:cs="Arial"/>
          <w:szCs w:val="22"/>
          <w:lang w:val="es-MX" w:eastAsia="en-US" w:bidi="en-US"/>
        </w:rPr>
        <w:t>ógicos y Centros</w:t>
      </w:r>
      <w:r w:rsidRPr="00D5473B">
        <w:rPr>
          <w:rFonts w:cs="Arial"/>
          <w:szCs w:val="22"/>
          <w:lang w:val="es-MX" w:eastAsia="en-US" w:bidi="en-US"/>
        </w:rPr>
        <w:t xml:space="preserve">, será el </w:t>
      </w:r>
      <w:r w:rsidR="00821C30" w:rsidRPr="00D5473B">
        <w:rPr>
          <w:rFonts w:cs="Arial"/>
          <w:szCs w:val="22"/>
          <w:lang w:val="es-MX" w:eastAsia="en-US" w:bidi="en-US"/>
        </w:rPr>
        <w:t xml:space="preserve">(la) </w:t>
      </w:r>
      <w:r w:rsidRPr="00D5473B">
        <w:rPr>
          <w:rFonts w:cs="Arial"/>
          <w:szCs w:val="22"/>
          <w:lang w:val="es-MX" w:eastAsia="en-US" w:bidi="en-US"/>
        </w:rPr>
        <w:t>Secretario</w:t>
      </w:r>
      <w:r w:rsidR="00821C30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Ejecutivo</w:t>
      </w:r>
      <w:r w:rsidR="00821C30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</w:t>
      </w:r>
      <w:r w:rsidR="00E429F3">
        <w:rPr>
          <w:rFonts w:cs="Arial"/>
          <w:szCs w:val="22"/>
          <w:lang w:val="es-MX" w:eastAsia="en-US" w:bidi="en-US"/>
        </w:rPr>
        <w:t xml:space="preserve">del </w:t>
      </w:r>
      <w:proofErr w:type="spellStart"/>
      <w:r w:rsidR="00E429F3">
        <w:rPr>
          <w:rFonts w:cs="Arial"/>
          <w:szCs w:val="22"/>
          <w:lang w:val="es-MX" w:eastAsia="en-US" w:bidi="en-US"/>
        </w:rPr>
        <w:t>TecNM</w:t>
      </w:r>
      <w:proofErr w:type="spellEnd"/>
      <w:r w:rsidR="00E429F3">
        <w:rPr>
          <w:rFonts w:cs="Arial"/>
          <w:szCs w:val="22"/>
          <w:lang w:val="es-MX" w:eastAsia="en-US" w:bidi="en-US"/>
        </w:rPr>
        <w:t xml:space="preserve"> </w:t>
      </w:r>
      <w:r w:rsidRPr="00D5473B">
        <w:rPr>
          <w:rFonts w:cs="Arial"/>
          <w:szCs w:val="22"/>
          <w:lang w:val="es-MX" w:eastAsia="en-US" w:bidi="en-US"/>
        </w:rPr>
        <w:t xml:space="preserve">quién estará a cargo de la coordinación de éstos. Los cuales podrán reunirse, previa convocatoria. </w:t>
      </w:r>
    </w:p>
    <w:p w:rsidR="00B4426B" w:rsidRPr="00D5473B" w:rsidRDefault="00B4426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4426B" w:rsidRPr="00D5473B" w:rsidRDefault="00B4426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>Deberán elaborar un plan de trabajo y presentar cuando el Comité lo solicite integrando un informe de actividades, avances y resultados.</w:t>
      </w:r>
    </w:p>
    <w:p w:rsidR="00B61F4B" w:rsidRPr="00D5473B" w:rsidRDefault="00B61F4B" w:rsidP="0005460C">
      <w:pPr>
        <w:pStyle w:val="Sinespaciado"/>
        <w:jc w:val="both"/>
        <w:rPr>
          <w:rFonts w:cs="Arial"/>
          <w:b/>
          <w:szCs w:val="22"/>
          <w:lang w:val="es-MX" w:eastAsia="en-US" w:bidi="en-US"/>
        </w:rPr>
      </w:pPr>
    </w:p>
    <w:p w:rsidR="00821C30" w:rsidRPr="00D5473B" w:rsidRDefault="00821C30" w:rsidP="0005460C">
      <w:pPr>
        <w:pStyle w:val="Sinespaciado"/>
        <w:jc w:val="both"/>
        <w:rPr>
          <w:rFonts w:cs="Arial"/>
          <w:b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FUNCIONES DE LOS MIEMBROS DEL COMITÉ</w:t>
      </w:r>
      <w:r w:rsidR="006D451A">
        <w:rPr>
          <w:rFonts w:cs="Arial"/>
          <w:b/>
          <w:szCs w:val="22"/>
          <w:lang w:val="es-MX" w:eastAsia="en-US" w:bidi="en-US"/>
        </w:rPr>
        <w:t xml:space="preserve"> O SUBCOMITÉ </w:t>
      </w:r>
    </w:p>
    <w:p w:rsidR="00B61F4B" w:rsidRPr="00D5473B" w:rsidRDefault="00B61F4B" w:rsidP="0005460C">
      <w:pPr>
        <w:pStyle w:val="Sinespaciado"/>
        <w:jc w:val="both"/>
        <w:rPr>
          <w:rFonts w:cs="Arial"/>
          <w:b/>
          <w:szCs w:val="22"/>
          <w:lang w:val="es-MX" w:eastAsia="en-US" w:bidi="en-US"/>
        </w:rPr>
      </w:pPr>
    </w:p>
    <w:p w:rsidR="00B61F4B" w:rsidRPr="00D5473B" w:rsidRDefault="004544E2" w:rsidP="0005460C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De las facultades de</w:t>
      </w:r>
      <w:r w:rsidR="00B61F4B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l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(la)</w:t>
      </w:r>
      <w:r w:rsidR="00B61F4B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Presidente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(a)</w:t>
      </w:r>
      <w:r w:rsidR="00B61F4B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:</w:t>
      </w:r>
    </w:p>
    <w:p w:rsidR="00714153" w:rsidRPr="00D5473B" w:rsidRDefault="00714153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714153" w:rsidRPr="00D5473B" w:rsidRDefault="00B61F4B" w:rsidP="0005460C">
      <w:pPr>
        <w:pStyle w:val="Default"/>
        <w:numPr>
          <w:ilvl w:val="0"/>
          <w:numId w:val="8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Establecer los procedimientos para la recepción de propuestas y la subsecuente elección de 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las y 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los servidores públicos de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l Tecnológico o Centro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, en su calidad de miembros propietarios temporales electos integrarán el Comité</w:t>
      </w:r>
      <w:r w:rsidR="00F76487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o Subcomité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, para lo cual deberá considerar lo señalado en los presentes Lineamientos generales; </w:t>
      </w:r>
    </w:p>
    <w:p w:rsidR="00714153" w:rsidRPr="00D5473B" w:rsidRDefault="00B61F4B" w:rsidP="0005460C">
      <w:pPr>
        <w:pStyle w:val="Default"/>
        <w:numPr>
          <w:ilvl w:val="0"/>
          <w:numId w:val="8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Convocar a sesión ordinaria, por conducto del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(la)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Secretario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Ejecutivo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; </w:t>
      </w:r>
    </w:p>
    <w:p w:rsidR="00714153" w:rsidRPr="00D5473B" w:rsidRDefault="00B61F4B" w:rsidP="0005460C">
      <w:pPr>
        <w:pStyle w:val="Default"/>
        <w:numPr>
          <w:ilvl w:val="0"/>
          <w:numId w:val="8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Dirigir y moderar los debates durante las sesiones; </w:t>
      </w:r>
    </w:p>
    <w:p w:rsidR="00714153" w:rsidRPr="00D5473B" w:rsidRDefault="00B61F4B" w:rsidP="0005460C">
      <w:pPr>
        <w:pStyle w:val="Default"/>
        <w:numPr>
          <w:ilvl w:val="0"/>
          <w:numId w:val="8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Autorizar la presencia de invitados en la sesión para el deshago de asuntos; </w:t>
      </w:r>
    </w:p>
    <w:p w:rsidR="00714153" w:rsidRPr="00D5473B" w:rsidRDefault="00B61F4B" w:rsidP="0005460C">
      <w:pPr>
        <w:pStyle w:val="Default"/>
        <w:numPr>
          <w:ilvl w:val="0"/>
          <w:numId w:val="8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Consultar si los asuntos del orden del día están suficientemente discutidos y, en su caso, proceder a pedir la votación, y </w:t>
      </w:r>
    </w:p>
    <w:p w:rsidR="00B61F4B" w:rsidRPr="00D5473B" w:rsidRDefault="00B61F4B" w:rsidP="0005460C">
      <w:pPr>
        <w:pStyle w:val="Default"/>
        <w:numPr>
          <w:ilvl w:val="0"/>
          <w:numId w:val="8"/>
        </w:numPr>
        <w:ind w:left="567" w:hanging="283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En general, ejercitar las necesarias para el mejor desarrollo de las sesiones. 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El 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(La) 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Presidente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podrá convocar a sesión extraordinaria cuando haya asuntos que por su importancia lo ameriten o, a petición de por lo menos tres de los miembros del 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omité.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De las funciones del </w:t>
      </w:r>
      <w:r w:rsidR="004544E2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(la) 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Secretario</w:t>
      </w:r>
      <w:r w:rsidR="004544E2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Ejecutivo</w:t>
      </w:r>
      <w:r w:rsidR="004544E2"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: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Elaborar el orden del día de los asuntos que serán tratados en la sesión;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Enviar, con oportunidad, a los miembros del 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omité, la convocatoria y orden del día de cada sesión, anexando copia de los documentos que deban conocer en la sesión respectiva;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Verificar el quórum; </w:t>
      </w:r>
    </w:p>
    <w:p w:rsidR="00714153" w:rsidRPr="00D5473B" w:rsidRDefault="006653A6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>
        <w:rPr>
          <w:rFonts w:ascii="Arial" w:eastAsia="Times New Roman" w:hAnsi="Arial" w:cs="Arial"/>
          <w:color w:val="auto"/>
          <w:sz w:val="22"/>
          <w:szCs w:val="22"/>
          <w:lang w:bidi="en-US"/>
        </w:rPr>
        <w:t>Presentar para aprobación del subc</w:t>
      </w:r>
      <w:r w:rsidR="00B61F4B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 el orden del día de la sesión, procediendo, en su caso, a dar lectura al mismo; </w:t>
      </w:r>
    </w:p>
    <w:p w:rsidR="00714153" w:rsidRPr="00D5473B" w:rsidRDefault="006653A6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>
        <w:rPr>
          <w:rFonts w:ascii="Arial" w:eastAsia="Times New Roman" w:hAnsi="Arial" w:cs="Arial"/>
          <w:color w:val="auto"/>
          <w:sz w:val="22"/>
          <w:szCs w:val="22"/>
          <w:lang w:bidi="en-US"/>
        </w:rPr>
        <w:t>Someter a la aprobación del subc</w:t>
      </w:r>
      <w:r w:rsidR="00B61F4B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 el acta de la sesión anterior, procediendo, en su caso, a darle lectura;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Recabar las votaciones;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Auxiliar al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(la)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Presidente durante el desarrollo de las sesiones;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Elaborar y desp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achar los acuerdos que tome el 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omité; </w:t>
      </w:r>
    </w:p>
    <w:p w:rsidR="00714153" w:rsidRPr="00D5473B" w:rsidRDefault="00B61F4B" w:rsidP="0005460C">
      <w:pPr>
        <w:pStyle w:val="Default"/>
        <w:numPr>
          <w:ilvl w:val="0"/>
          <w:numId w:val="9"/>
        </w:numPr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Levantar las actas de las sesiones y consignarlas en el registro respectivo, q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ue quedarán bajo su resguardo; d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ar seguimiento a los acuerdos tomados p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or el 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omité; </w:t>
      </w:r>
    </w:p>
    <w:p w:rsidR="00B61F4B" w:rsidRPr="00D5473B" w:rsidRDefault="00B61F4B" w:rsidP="0005460C">
      <w:pPr>
        <w:pStyle w:val="Default"/>
        <w:numPr>
          <w:ilvl w:val="0"/>
          <w:numId w:val="9"/>
        </w:numPr>
        <w:ind w:left="567" w:hanging="425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Llevar el registro documental de las q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uejas y asuntos tratados en el 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omité; </w:t>
      </w:r>
    </w:p>
    <w:p w:rsidR="00B61F4B" w:rsidRPr="00D5473B" w:rsidRDefault="00B61F4B" w:rsidP="0005460C">
      <w:pPr>
        <w:pStyle w:val="Default"/>
        <w:ind w:left="567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lastRenderedPageBreak/>
        <w:t>Difundir los acuerdos, observaciones y rec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omendaciones que establezca el 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omité, atender las solicitudes de acceso a la información pública, adoptar las medidas de seguridad, cuidado y protección de datos personales y evitar el uso o acceso a los mismos, y </w:t>
      </w:r>
    </w:p>
    <w:p w:rsidR="00B61F4B" w:rsidRPr="00D5473B" w:rsidRDefault="00B61F4B" w:rsidP="0005460C">
      <w:pPr>
        <w:pStyle w:val="Default"/>
        <w:numPr>
          <w:ilvl w:val="0"/>
          <w:numId w:val="9"/>
        </w:numPr>
        <w:ind w:left="284" w:firstLine="0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Las demás que el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(la)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Presidente</w:t>
      </w:r>
      <w:r w:rsidR="004544E2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(a)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 le señale. </w:t>
      </w: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4544E2" w:rsidRPr="00D5473B" w:rsidRDefault="004544E2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De las responsabilidades de los miembros del </w:t>
      </w:r>
      <w:r w:rsidR="006653A6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>Subc</w:t>
      </w:r>
      <w:r w:rsidRPr="00D5473B"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  <w:t xml:space="preserve">omité: </w:t>
      </w:r>
    </w:p>
    <w:p w:rsidR="004544E2" w:rsidRPr="00D5473B" w:rsidRDefault="004544E2" w:rsidP="0005460C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</w:p>
    <w:p w:rsidR="00B61F4B" w:rsidRPr="00D5473B" w:rsidRDefault="00B61F4B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Cumplir y promover el cumplimiento del Código de Ética y el Código de Conducta; </w:t>
      </w:r>
    </w:p>
    <w:p w:rsidR="00714153" w:rsidRPr="00D5473B" w:rsidRDefault="00B61F4B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Dedicar el tiempo y esfuerzo necesarios para dar seguimiento a los asuntos que se le sometan, recabar la información necesaria y solicitar la colaboración y apoyo que consideren oportunos; </w:t>
      </w:r>
    </w:p>
    <w:p w:rsidR="00714153" w:rsidRPr="00D5473B" w:rsidRDefault="006653A6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>
        <w:rPr>
          <w:rFonts w:ascii="Arial" w:eastAsia="Times New Roman" w:hAnsi="Arial" w:cs="Arial"/>
          <w:color w:val="auto"/>
          <w:sz w:val="22"/>
          <w:szCs w:val="22"/>
          <w:lang w:bidi="en-US"/>
        </w:rPr>
        <w:t>Cuidar que las actividades del subc</w:t>
      </w:r>
      <w:r w:rsidR="00B61F4B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 se realicen con apego a la normatividad aplicable; </w:t>
      </w:r>
    </w:p>
    <w:p w:rsidR="00714153" w:rsidRPr="00D5473B" w:rsidRDefault="006653A6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>
        <w:rPr>
          <w:rFonts w:ascii="Arial" w:eastAsia="Times New Roman" w:hAnsi="Arial" w:cs="Arial"/>
          <w:color w:val="auto"/>
          <w:sz w:val="22"/>
          <w:szCs w:val="22"/>
          <w:lang w:bidi="en-US"/>
        </w:rPr>
        <w:t>Participar activamente en el subc</w:t>
      </w:r>
      <w:r w:rsidR="00B61F4B"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 en que participen a fin de que su criterio contribuya a la mejor toma de decisiones; </w:t>
      </w:r>
    </w:p>
    <w:p w:rsidR="00714153" w:rsidRPr="00D5473B" w:rsidRDefault="00B61F4B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Hacer uso responsable de la información a la que tengan acceso; </w:t>
      </w:r>
    </w:p>
    <w:p w:rsidR="00714153" w:rsidRPr="00D5473B" w:rsidRDefault="00B61F4B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>En cualquier asunto en el que tuviere o conociere de un posible conflicto de interés, personal o de al</w:t>
      </w:r>
      <w:r w:rsidR="006653A6">
        <w:rPr>
          <w:rFonts w:ascii="Arial" w:eastAsia="Times New Roman" w:hAnsi="Arial" w:cs="Arial"/>
          <w:color w:val="auto"/>
          <w:sz w:val="22"/>
          <w:szCs w:val="22"/>
          <w:lang w:bidi="en-US"/>
        </w:rPr>
        <w:t>guno de los demás miembros del subc</w:t>
      </w:r>
      <w:r w:rsidRPr="00D5473B">
        <w:rPr>
          <w:rFonts w:ascii="Arial" w:eastAsia="Times New Roman" w:hAnsi="Arial" w:cs="Arial"/>
          <w:color w:val="auto"/>
          <w:sz w:val="22"/>
          <w:szCs w:val="22"/>
          <w:lang w:bidi="en-US"/>
        </w:rPr>
        <w:t xml:space="preserve">omité, deberá manifestarlo por escrito, y el que tuviere el conflicto, abstenerse de toda intervención, y </w:t>
      </w:r>
    </w:p>
    <w:p w:rsidR="00B61F4B" w:rsidRPr="00D5473B" w:rsidRDefault="00B61F4B" w:rsidP="0005460C">
      <w:pPr>
        <w:pStyle w:val="Default"/>
        <w:numPr>
          <w:ilvl w:val="0"/>
          <w:numId w:val="14"/>
        </w:numPr>
        <w:jc w:val="both"/>
        <w:rPr>
          <w:rFonts w:ascii="Arial" w:eastAsia="Times New Roman" w:hAnsi="Arial" w:cs="Arial"/>
          <w:color w:val="auto"/>
          <w:sz w:val="22"/>
          <w:szCs w:val="22"/>
          <w:lang w:bidi="en-US"/>
        </w:rPr>
      </w:pPr>
      <w:r w:rsidRPr="00D5473B">
        <w:rPr>
          <w:rFonts w:ascii="Arial" w:hAnsi="Arial" w:cs="Arial"/>
          <w:sz w:val="22"/>
          <w:szCs w:val="22"/>
          <w:lang w:bidi="en-US"/>
        </w:rPr>
        <w:t>Capacitarse en los temas propuestos por la Unidad Especializada en Ética y Prevención de Conflictos de Interés o carácter institucional.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4544E2" w:rsidRPr="00D5473B" w:rsidRDefault="004544E2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546D63">
      <w:pPr>
        <w:pStyle w:val="Sinespaciado"/>
        <w:numPr>
          <w:ilvl w:val="0"/>
          <w:numId w:val="20"/>
        </w:numPr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 xml:space="preserve">REPORTE DE INFORMACION </w:t>
      </w:r>
    </w:p>
    <w:p w:rsidR="00B61F4B" w:rsidRPr="00D5473B" w:rsidRDefault="00B61F4B" w:rsidP="0005460C">
      <w:pPr>
        <w:pStyle w:val="Sinespaciado"/>
        <w:jc w:val="both"/>
        <w:rPr>
          <w:rFonts w:cs="Arial"/>
          <w:b/>
          <w:szCs w:val="22"/>
          <w:lang w:val="es-MX" w:eastAsia="en-US" w:bidi="en-US"/>
        </w:rPr>
      </w:pPr>
    </w:p>
    <w:p w:rsidR="00B61F4B" w:rsidRPr="00D5473B" w:rsidRDefault="00E747A9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Los </w:t>
      </w:r>
      <w:r w:rsidR="006653A6">
        <w:rPr>
          <w:rFonts w:cs="Arial"/>
          <w:szCs w:val="22"/>
          <w:lang w:val="es-MX" w:eastAsia="en-US" w:bidi="en-US"/>
        </w:rPr>
        <w:t>Subc</w:t>
      </w:r>
      <w:r w:rsidR="00B61F4B" w:rsidRPr="00D5473B">
        <w:rPr>
          <w:rFonts w:cs="Arial"/>
          <w:szCs w:val="22"/>
          <w:lang w:val="es-MX" w:eastAsia="en-US" w:bidi="en-US"/>
        </w:rPr>
        <w:t>omités, a través de su S</w:t>
      </w:r>
      <w:r w:rsidR="0005460C" w:rsidRPr="00D5473B">
        <w:rPr>
          <w:rFonts w:cs="Arial"/>
          <w:szCs w:val="22"/>
          <w:lang w:val="es-MX" w:eastAsia="en-US" w:bidi="en-US"/>
        </w:rPr>
        <w:t>ecretaria(o) Ejecutiva (o), se sujetará</w:t>
      </w:r>
      <w:r w:rsidR="00B61F4B" w:rsidRPr="00D5473B">
        <w:rPr>
          <w:rFonts w:cs="Arial"/>
          <w:szCs w:val="22"/>
          <w:lang w:val="es-MX" w:eastAsia="en-US" w:bidi="en-US"/>
        </w:rPr>
        <w:t>n a la sistematización de los registros, seguimiento, control y reporte de información que en su caso requiera la Unidad Especialidad de Ética y Prevención de Conflicto de Interés</w:t>
      </w:r>
      <w:r w:rsidR="000752AC">
        <w:rPr>
          <w:rFonts w:cs="Arial"/>
          <w:szCs w:val="22"/>
          <w:lang w:val="es-MX" w:eastAsia="en-US" w:bidi="en-US"/>
        </w:rPr>
        <w:t xml:space="preserve"> de la SFP</w:t>
      </w:r>
      <w:r w:rsidR="00B61F4B" w:rsidRPr="00D5473B">
        <w:rPr>
          <w:rFonts w:cs="Arial"/>
          <w:szCs w:val="22"/>
          <w:lang w:val="es-MX" w:eastAsia="en-US" w:bidi="en-US"/>
        </w:rPr>
        <w:t xml:space="preserve">. 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4544E2" w:rsidRPr="00D5473B" w:rsidRDefault="004544E2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05460C" w:rsidRPr="00D5473B" w:rsidRDefault="0005460C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b/>
          <w:szCs w:val="22"/>
          <w:lang w:val="es-MX" w:eastAsia="en-US" w:bidi="en-US"/>
        </w:rPr>
      </w:pPr>
      <w:r w:rsidRPr="00D5473B">
        <w:rPr>
          <w:rFonts w:cs="Arial"/>
          <w:b/>
          <w:szCs w:val="22"/>
          <w:lang w:val="es-MX" w:eastAsia="en-US" w:bidi="en-US"/>
        </w:rPr>
        <w:t>TRANSITORIOS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PRIMERO.- Las presentes Bases para la Integración, Organización y Funcionamiento del </w:t>
      </w:r>
      <w:r w:rsidR="006653A6">
        <w:rPr>
          <w:rFonts w:cs="Arial"/>
          <w:szCs w:val="22"/>
          <w:lang w:val="es-MX" w:eastAsia="en-US" w:bidi="en-US"/>
        </w:rPr>
        <w:t>Subc</w:t>
      </w:r>
      <w:r w:rsidRPr="00D5473B">
        <w:rPr>
          <w:rFonts w:cs="Arial"/>
          <w:szCs w:val="22"/>
          <w:lang w:val="es-MX" w:eastAsia="en-US" w:bidi="en-US"/>
        </w:rPr>
        <w:t xml:space="preserve">omité de Ética y de Prevención de Conflictos de Interés entran en vigor al día siguiente de su aprobación por el </w:t>
      </w:r>
      <w:r w:rsidR="006653A6">
        <w:rPr>
          <w:rFonts w:cs="Arial"/>
          <w:szCs w:val="22"/>
          <w:lang w:val="es-MX" w:eastAsia="en-US" w:bidi="en-US"/>
        </w:rPr>
        <w:t>Subc</w:t>
      </w:r>
      <w:r w:rsidRPr="00D5473B">
        <w:rPr>
          <w:rFonts w:cs="Arial"/>
          <w:szCs w:val="22"/>
          <w:lang w:val="es-MX" w:eastAsia="en-US" w:bidi="en-US"/>
        </w:rPr>
        <w:t>omité de Ética y de Prevención de Conflictos de Interés de</w:t>
      </w:r>
      <w:r w:rsidR="0005460C" w:rsidRPr="00D5473B">
        <w:rPr>
          <w:rFonts w:cs="Arial"/>
          <w:szCs w:val="22"/>
          <w:lang w:val="es-MX" w:eastAsia="en-US" w:bidi="en-US"/>
        </w:rPr>
        <w:t xml:space="preserve">l </w:t>
      </w:r>
      <w:r w:rsidR="006653A6">
        <w:rPr>
          <w:rFonts w:cs="Arial"/>
          <w:szCs w:val="22"/>
          <w:lang w:val="es-MX" w:eastAsia="en-US" w:bidi="en-US"/>
        </w:rPr>
        <w:t xml:space="preserve">Instituto </w:t>
      </w:r>
      <w:r w:rsidR="0005460C" w:rsidRPr="00D5473B">
        <w:rPr>
          <w:rFonts w:cs="Arial"/>
          <w:szCs w:val="22"/>
          <w:lang w:val="es-MX" w:eastAsia="en-US" w:bidi="en-US"/>
        </w:rPr>
        <w:t>Tecnológico o Centro.</w:t>
      </w:r>
      <w:r w:rsidRPr="00D5473B">
        <w:rPr>
          <w:rFonts w:cs="Arial"/>
          <w:szCs w:val="22"/>
          <w:lang w:val="es-MX" w:eastAsia="en-US" w:bidi="en-US"/>
        </w:rPr>
        <w:t xml:space="preserve">    </w:t>
      </w:r>
    </w:p>
    <w:p w:rsidR="00B61F4B" w:rsidRPr="00D5473B" w:rsidRDefault="00B61F4B" w:rsidP="0005460C">
      <w:pPr>
        <w:pStyle w:val="Sinespaciado"/>
        <w:jc w:val="both"/>
        <w:rPr>
          <w:rFonts w:cs="Arial"/>
          <w:szCs w:val="22"/>
          <w:lang w:val="es-MX" w:eastAsia="en-US" w:bidi="en-US"/>
        </w:rPr>
      </w:pPr>
      <w:r w:rsidRPr="00D5473B">
        <w:rPr>
          <w:rFonts w:cs="Arial"/>
          <w:szCs w:val="22"/>
          <w:lang w:val="es-MX" w:eastAsia="en-US" w:bidi="en-US"/>
        </w:rPr>
        <w:t xml:space="preserve"> </w:t>
      </w:r>
    </w:p>
    <w:p w:rsidR="00F63BA7" w:rsidRPr="00D5473B" w:rsidRDefault="00B61F4B" w:rsidP="0005460C">
      <w:pPr>
        <w:pStyle w:val="Sinespaciado"/>
        <w:jc w:val="both"/>
        <w:rPr>
          <w:rFonts w:cs="Arial"/>
        </w:rPr>
      </w:pPr>
      <w:r w:rsidRPr="00D5473B">
        <w:rPr>
          <w:rFonts w:cs="Arial"/>
          <w:szCs w:val="22"/>
          <w:lang w:val="es-MX" w:eastAsia="en-US" w:bidi="en-US"/>
        </w:rPr>
        <w:t xml:space="preserve">SEGUNDO.- El </w:t>
      </w:r>
      <w:r w:rsidR="0005460C" w:rsidRPr="00D5473B">
        <w:rPr>
          <w:rFonts w:cs="Arial"/>
          <w:szCs w:val="22"/>
          <w:lang w:val="es-MX" w:eastAsia="en-US" w:bidi="en-US"/>
        </w:rPr>
        <w:t xml:space="preserve">(la) </w:t>
      </w:r>
      <w:r w:rsidR="000752AC">
        <w:rPr>
          <w:rFonts w:cs="Arial"/>
          <w:szCs w:val="22"/>
          <w:lang w:val="es-MX" w:eastAsia="en-US" w:bidi="en-US"/>
        </w:rPr>
        <w:t>Subd</w:t>
      </w:r>
      <w:r w:rsidR="0005460C" w:rsidRPr="00D5473B">
        <w:rPr>
          <w:rFonts w:cs="Arial"/>
          <w:szCs w:val="22"/>
          <w:lang w:val="es-MX" w:eastAsia="en-US" w:bidi="en-US"/>
        </w:rPr>
        <w:t>irector (a) del Instituto Tecnológico o Centro</w:t>
      </w:r>
      <w:r w:rsidRPr="00D5473B">
        <w:rPr>
          <w:rFonts w:cs="Arial"/>
          <w:szCs w:val="22"/>
          <w:lang w:val="es-MX" w:eastAsia="en-US" w:bidi="en-US"/>
        </w:rPr>
        <w:t xml:space="preserve"> en su carácter de Presidente</w:t>
      </w:r>
      <w:r w:rsidR="0005460C" w:rsidRPr="00D5473B">
        <w:rPr>
          <w:rFonts w:cs="Arial"/>
          <w:szCs w:val="22"/>
          <w:lang w:val="es-MX" w:eastAsia="en-US" w:bidi="en-US"/>
        </w:rPr>
        <w:t xml:space="preserve"> (a)</w:t>
      </w:r>
      <w:r w:rsidRPr="00D5473B">
        <w:rPr>
          <w:rFonts w:cs="Arial"/>
          <w:szCs w:val="22"/>
          <w:lang w:val="es-MX" w:eastAsia="en-US" w:bidi="en-US"/>
        </w:rPr>
        <w:t xml:space="preserve"> del </w:t>
      </w:r>
      <w:r w:rsidR="000752AC">
        <w:rPr>
          <w:rFonts w:cs="Arial"/>
          <w:szCs w:val="22"/>
          <w:lang w:val="es-MX" w:eastAsia="en-US" w:bidi="en-US"/>
        </w:rPr>
        <w:t>Subc</w:t>
      </w:r>
      <w:r w:rsidRPr="00D5473B">
        <w:rPr>
          <w:rFonts w:cs="Arial"/>
          <w:szCs w:val="22"/>
          <w:lang w:val="es-MX" w:eastAsia="en-US" w:bidi="en-US"/>
        </w:rPr>
        <w:t xml:space="preserve">omité de Ética y de Prevención de Conflictos de Interés deberá divulgar las Presentes Bases al interior </w:t>
      </w:r>
      <w:r w:rsidR="0005460C" w:rsidRPr="00D5473B">
        <w:rPr>
          <w:rFonts w:cs="Arial"/>
          <w:szCs w:val="22"/>
          <w:lang w:val="es-MX" w:eastAsia="en-US" w:bidi="en-US"/>
        </w:rPr>
        <w:t xml:space="preserve">de </w:t>
      </w:r>
      <w:r w:rsidR="006653A6">
        <w:rPr>
          <w:rFonts w:cs="Arial"/>
          <w:szCs w:val="22"/>
          <w:lang w:val="es-MX" w:eastAsia="en-US" w:bidi="en-US"/>
        </w:rPr>
        <w:t>Instituto Tecnológico o Centro</w:t>
      </w:r>
      <w:r w:rsidR="0005460C" w:rsidRPr="00D5473B">
        <w:rPr>
          <w:rFonts w:cs="Arial"/>
          <w:szCs w:val="22"/>
          <w:lang w:val="es-MX" w:eastAsia="en-US" w:bidi="en-US"/>
        </w:rPr>
        <w:t>.</w:t>
      </w:r>
    </w:p>
    <w:sectPr w:rsidR="00F63BA7" w:rsidRPr="00D5473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31A" w:rsidRDefault="00DB631A" w:rsidP="00B61F4B">
      <w:r>
        <w:separator/>
      </w:r>
    </w:p>
  </w:endnote>
  <w:endnote w:type="continuationSeparator" w:id="0">
    <w:p w:rsidR="00DB631A" w:rsidRDefault="00DB631A" w:rsidP="00B6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31A" w:rsidRDefault="00DB631A" w:rsidP="00B61F4B">
      <w:r>
        <w:separator/>
      </w:r>
    </w:p>
  </w:footnote>
  <w:footnote w:type="continuationSeparator" w:id="0">
    <w:p w:rsidR="00DB631A" w:rsidRDefault="00DB631A" w:rsidP="00B61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740"/>
      <w:gridCol w:w="3180"/>
    </w:tblGrid>
    <w:tr w:rsidR="00B61F4B" w:rsidRPr="0078745A" w:rsidTr="00D74181">
      <w:trPr>
        <w:cantSplit/>
        <w:trHeight w:val="327"/>
      </w:trPr>
      <w:tc>
        <w:tcPr>
          <w:tcW w:w="2340" w:type="dxa"/>
          <w:vMerge w:val="restart"/>
          <w:vAlign w:val="center"/>
        </w:tcPr>
        <w:p w:rsidR="00B61F4B" w:rsidRPr="00D42538" w:rsidRDefault="00B61F4B" w:rsidP="00B61F4B">
          <w:pPr>
            <w:jc w:val="center"/>
            <w:rPr>
              <w:b/>
              <w:color w:val="FF0000"/>
            </w:rPr>
          </w:pPr>
          <w:r>
            <w:rPr>
              <w:rFonts w:ascii="Arial" w:hAnsi="Arial" w:cs="Arial"/>
              <w:b/>
              <w:noProof/>
              <w:color w:val="FF0000"/>
              <w:sz w:val="22"/>
              <w:szCs w:val="22"/>
              <w:lang w:val="es-MX" w:eastAsia="es-MX"/>
            </w:rPr>
            <w:drawing>
              <wp:inline distT="0" distB="0" distL="0" distR="0" wp14:anchorId="77F917B9" wp14:editId="2A10049A">
                <wp:extent cx="1216660" cy="940435"/>
                <wp:effectExtent l="0" t="0" r="2540" b="0"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4908" r="2885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6660" cy="9404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0" w:type="dxa"/>
          <w:vMerge w:val="restart"/>
        </w:tcPr>
        <w:p w:rsidR="00B61F4B" w:rsidRPr="00116807" w:rsidRDefault="005C73A7" w:rsidP="006E137D">
          <w:pPr>
            <w:pStyle w:val="Piedepgina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Bases para la Integración, Organización y Funcionamiento del</w:t>
          </w:r>
          <w:r w:rsidR="00B4426B">
            <w:rPr>
              <w:rFonts w:ascii="Arial" w:hAnsi="Arial" w:cs="Arial"/>
              <w:b/>
            </w:rPr>
            <w:t xml:space="preserve"> </w:t>
          </w:r>
          <w:r w:rsidR="006E137D">
            <w:rPr>
              <w:rFonts w:ascii="Arial" w:hAnsi="Arial" w:cs="Arial"/>
              <w:b/>
            </w:rPr>
            <w:t>Subc</w:t>
          </w:r>
          <w:r w:rsidR="00B4426B">
            <w:rPr>
              <w:rFonts w:ascii="Arial" w:hAnsi="Arial" w:cs="Arial"/>
              <w:b/>
            </w:rPr>
            <w:t>omité de Ética y de  Preven</w:t>
          </w:r>
          <w:r w:rsidR="00546D63">
            <w:rPr>
              <w:rFonts w:ascii="Arial" w:hAnsi="Arial" w:cs="Arial"/>
              <w:b/>
            </w:rPr>
            <w:t>ción de Conflictos de Interés</w:t>
          </w:r>
        </w:p>
      </w:tc>
      <w:tc>
        <w:tcPr>
          <w:tcW w:w="3180" w:type="dxa"/>
        </w:tcPr>
        <w:p w:rsidR="00582C8E" w:rsidRDefault="00B61F4B" w:rsidP="00B4426B">
          <w:pPr>
            <w:jc w:val="both"/>
            <w:rPr>
              <w:rFonts w:ascii="Arial" w:hAnsi="Arial" w:cs="Arial"/>
              <w:b/>
              <w:lang w:val="es-ES"/>
            </w:rPr>
          </w:pPr>
          <w:r>
            <w:rPr>
              <w:rFonts w:ascii="Arial" w:hAnsi="Arial" w:cs="Arial"/>
              <w:b/>
              <w:lang w:val="es-ES"/>
            </w:rPr>
            <w:t xml:space="preserve">Código: </w:t>
          </w:r>
        </w:p>
        <w:p w:rsidR="00B61F4B" w:rsidRPr="00870772" w:rsidRDefault="00582C8E" w:rsidP="00B4426B">
          <w:pPr>
            <w:jc w:val="both"/>
            <w:rPr>
              <w:rFonts w:ascii="Arial" w:hAnsi="Arial" w:cs="Arial"/>
              <w:b/>
            </w:rPr>
          </w:pPr>
          <w:proofErr w:type="spellStart"/>
          <w:r w:rsidRPr="00582C8E">
            <w:rPr>
              <w:rFonts w:ascii="Arial" w:hAnsi="Arial" w:cs="Arial"/>
              <w:b/>
              <w:lang w:val="es-ES"/>
            </w:rPr>
            <w:t>TecNM</w:t>
          </w:r>
          <w:proofErr w:type="spellEnd"/>
          <w:r w:rsidRPr="00582C8E">
            <w:rPr>
              <w:rFonts w:ascii="Arial" w:hAnsi="Arial" w:cs="Arial"/>
              <w:b/>
              <w:lang w:val="es-ES"/>
            </w:rPr>
            <w:t>- MSGIG -CEPCI-02</w:t>
          </w:r>
        </w:p>
      </w:tc>
    </w:tr>
    <w:tr w:rsidR="00B61F4B" w:rsidRPr="001C348E" w:rsidTr="00D74181">
      <w:trPr>
        <w:cantSplit/>
        <w:trHeight w:val="147"/>
      </w:trPr>
      <w:tc>
        <w:tcPr>
          <w:tcW w:w="2340" w:type="dxa"/>
          <w:vMerge/>
        </w:tcPr>
        <w:p w:rsidR="00B61F4B" w:rsidRPr="0078745A" w:rsidRDefault="00B61F4B" w:rsidP="00B61F4B">
          <w:pPr>
            <w:pStyle w:val="Encabezado"/>
            <w:rPr>
              <w:lang w:val="en-US"/>
            </w:rPr>
          </w:pPr>
        </w:p>
      </w:tc>
      <w:tc>
        <w:tcPr>
          <w:tcW w:w="4740" w:type="dxa"/>
          <w:vMerge/>
        </w:tcPr>
        <w:p w:rsidR="00B61F4B" w:rsidRPr="00116807" w:rsidRDefault="00B61F4B" w:rsidP="00B61F4B">
          <w:pPr>
            <w:rPr>
              <w:rFonts w:ascii="Arial" w:hAnsi="Arial" w:cs="Arial"/>
              <w:lang w:val="en-US"/>
            </w:rPr>
          </w:pPr>
        </w:p>
      </w:tc>
      <w:tc>
        <w:tcPr>
          <w:tcW w:w="3180" w:type="dxa"/>
          <w:vAlign w:val="center"/>
        </w:tcPr>
        <w:p w:rsidR="00B61F4B" w:rsidRPr="00116807" w:rsidRDefault="00B61F4B" w:rsidP="00B61F4B">
          <w:pPr>
            <w:rPr>
              <w:rFonts w:ascii="Arial" w:hAnsi="Arial" w:cs="Arial"/>
              <w:b/>
            </w:rPr>
          </w:pPr>
          <w:r w:rsidRPr="00116807">
            <w:rPr>
              <w:rFonts w:ascii="Arial" w:hAnsi="Arial" w:cs="Arial"/>
              <w:b/>
            </w:rPr>
            <w:t xml:space="preserve">Revisión: </w:t>
          </w:r>
          <w:r>
            <w:rPr>
              <w:rFonts w:ascii="Arial" w:hAnsi="Arial" w:cs="Arial"/>
              <w:b/>
              <w:lang w:val="es-MX"/>
            </w:rPr>
            <w:t>O</w:t>
          </w:r>
        </w:p>
      </w:tc>
    </w:tr>
    <w:tr w:rsidR="00B61F4B" w:rsidRPr="001C348E" w:rsidTr="00D74181">
      <w:trPr>
        <w:cantSplit/>
        <w:trHeight w:val="767"/>
      </w:trPr>
      <w:tc>
        <w:tcPr>
          <w:tcW w:w="2340" w:type="dxa"/>
          <w:vMerge/>
        </w:tcPr>
        <w:p w:rsidR="00B61F4B" w:rsidRPr="001C348E" w:rsidRDefault="00B61F4B" w:rsidP="00B61F4B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4740" w:type="dxa"/>
        </w:tcPr>
        <w:p w:rsidR="00B61F4B" w:rsidRPr="00116807" w:rsidRDefault="00B61F4B" w:rsidP="00B61F4B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</w:rPr>
          </w:pPr>
          <w:r w:rsidRPr="00116807">
            <w:rPr>
              <w:rFonts w:ascii="Arial" w:hAnsi="Arial" w:cs="Arial"/>
              <w:b/>
            </w:rPr>
            <w:t xml:space="preserve">Referencia: NMX-R-025-SCFI-2015  </w:t>
          </w:r>
        </w:p>
        <w:p w:rsidR="00B61F4B" w:rsidRPr="00116807" w:rsidRDefault="00B61F4B" w:rsidP="00B61F4B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Requisito </w:t>
          </w:r>
          <w:r w:rsidRPr="00116807"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</w:rPr>
            <w:t>,</w:t>
          </w:r>
          <w:r w:rsidRPr="00116807">
            <w:rPr>
              <w:rFonts w:ascii="Arial" w:hAnsi="Arial" w:cs="Arial"/>
              <w:b/>
            </w:rPr>
            <w:t xml:space="preserve"> 5.3.3.2.1 </w:t>
          </w:r>
        </w:p>
        <w:p w:rsidR="00B61F4B" w:rsidRPr="00116807" w:rsidRDefault="00B61F4B" w:rsidP="00B61F4B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</w:rPr>
          </w:pPr>
        </w:p>
      </w:tc>
      <w:tc>
        <w:tcPr>
          <w:tcW w:w="3180" w:type="dxa"/>
          <w:vAlign w:val="center"/>
        </w:tcPr>
        <w:p w:rsidR="00B61F4B" w:rsidRPr="00116807" w:rsidRDefault="00B61F4B" w:rsidP="00B61F4B">
          <w:pPr>
            <w:rPr>
              <w:rFonts w:ascii="Arial" w:hAnsi="Arial" w:cs="Arial"/>
              <w:b/>
            </w:rPr>
          </w:pPr>
          <w:r w:rsidRPr="00116807">
            <w:rPr>
              <w:rFonts w:ascii="Arial" w:hAnsi="Arial" w:cs="Arial"/>
              <w:b/>
            </w:rPr>
            <w:t xml:space="preserve">Página </w:t>
          </w:r>
          <w:r w:rsidRPr="00116807">
            <w:rPr>
              <w:rStyle w:val="Nmerodepgina"/>
              <w:rFonts w:ascii="Arial" w:hAnsi="Arial" w:cs="Arial"/>
              <w:b/>
            </w:rPr>
            <w:fldChar w:fldCharType="begin"/>
          </w:r>
          <w:r w:rsidRPr="00116807">
            <w:rPr>
              <w:rStyle w:val="Nmerodepgina"/>
              <w:rFonts w:ascii="Arial" w:hAnsi="Arial" w:cs="Arial"/>
              <w:b/>
            </w:rPr>
            <w:instrText xml:space="preserve"> PAGE </w:instrText>
          </w:r>
          <w:r w:rsidRPr="00116807">
            <w:rPr>
              <w:rStyle w:val="Nmerodepgina"/>
              <w:rFonts w:ascii="Arial" w:hAnsi="Arial" w:cs="Arial"/>
              <w:b/>
            </w:rPr>
            <w:fldChar w:fldCharType="separate"/>
          </w:r>
          <w:r w:rsidR="007A5ECF">
            <w:rPr>
              <w:rStyle w:val="Nmerodepgina"/>
              <w:rFonts w:ascii="Arial" w:hAnsi="Arial" w:cs="Arial"/>
              <w:b/>
              <w:noProof/>
            </w:rPr>
            <w:t>1</w:t>
          </w:r>
          <w:r w:rsidRPr="00116807">
            <w:rPr>
              <w:rStyle w:val="Nmerodepgina"/>
              <w:rFonts w:ascii="Arial" w:hAnsi="Arial" w:cs="Arial"/>
              <w:b/>
            </w:rPr>
            <w:fldChar w:fldCharType="end"/>
          </w:r>
          <w:r w:rsidRPr="00116807">
            <w:rPr>
              <w:rStyle w:val="Nmerodepgina"/>
              <w:rFonts w:ascii="Arial" w:hAnsi="Arial" w:cs="Arial"/>
              <w:b/>
            </w:rPr>
            <w:t xml:space="preserve"> de </w:t>
          </w:r>
          <w:r w:rsidRPr="00116807">
            <w:rPr>
              <w:rStyle w:val="Nmerodepgina"/>
              <w:rFonts w:ascii="Arial" w:hAnsi="Arial" w:cs="Arial"/>
              <w:b/>
            </w:rPr>
            <w:fldChar w:fldCharType="begin"/>
          </w:r>
          <w:r w:rsidRPr="00116807">
            <w:rPr>
              <w:rStyle w:val="Nmerodepgina"/>
              <w:rFonts w:ascii="Arial" w:hAnsi="Arial" w:cs="Arial"/>
              <w:b/>
            </w:rPr>
            <w:instrText xml:space="preserve"> NUMPAGES </w:instrText>
          </w:r>
          <w:r w:rsidRPr="00116807">
            <w:rPr>
              <w:rStyle w:val="Nmerodepgina"/>
              <w:rFonts w:ascii="Arial" w:hAnsi="Arial" w:cs="Arial"/>
              <w:b/>
            </w:rPr>
            <w:fldChar w:fldCharType="separate"/>
          </w:r>
          <w:r w:rsidR="007A5ECF">
            <w:rPr>
              <w:rStyle w:val="Nmerodepgina"/>
              <w:rFonts w:ascii="Arial" w:hAnsi="Arial" w:cs="Arial"/>
              <w:b/>
              <w:noProof/>
            </w:rPr>
            <w:t>7</w:t>
          </w:r>
          <w:r w:rsidRPr="00116807">
            <w:rPr>
              <w:rStyle w:val="Nmerodepgina"/>
              <w:rFonts w:ascii="Arial" w:hAnsi="Arial" w:cs="Arial"/>
              <w:b/>
            </w:rPr>
            <w:fldChar w:fldCharType="end"/>
          </w:r>
        </w:p>
      </w:tc>
    </w:tr>
  </w:tbl>
  <w:p w:rsidR="00B61F4B" w:rsidRDefault="00B61F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3523"/>
    <w:multiLevelType w:val="hybridMultilevel"/>
    <w:tmpl w:val="DBF026B0"/>
    <w:lvl w:ilvl="0" w:tplc="BAFE515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C102DC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43178"/>
    <w:multiLevelType w:val="hybridMultilevel"/>
    <w:tmpl w:val="046AC54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2026E"/>
    <w:multiLevelType w:val="hybridMultilevel"/>
    <w:tmpl w:val="FC00338E"/>
    <w:lvl w:ilvl="0" w:tplc="5F4EA67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34518"/>
    <w:multiLevelType w:val="hybridMultilevel"/>
    <w:tmpl w:val="CC94D04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C3579"/>
    <w:multiLevelType w:val="hybridMultilevel"/>
    <w:tmpl w:val="996A11F8"/>
    <w:lvl w:ilvl="0" w:tplc="A0660C1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1A4AB5"/>
    <w:multiLevelType w:val="hybridMultilevel"/>
    <w:tmpl w:val="E346A976"/>
    <w:lvl w:ilvl="0" w:tplc="92065F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25A40"/>
    <w:multiLevelType w:val="hybridMultilevel"/>
    <w:tmpl w:val="49467EE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F5EB8"/>
    <w:multiLevelType w:val="hybridMultilevel"/>
    <w:tmpl w:val="FC6C4EA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59"/>
    <w:multiLevelType w:val="hybridMultilevel"/>
    <w:tmpl w:val="8A4CEFA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E19"/>
    <w:multiLevelType w:val="hybridMultilevel"/>
    <w:tmpl w:val="1B0C0C04"/>
    <w:lvl w:ilvl="0" w:tplc="5552979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1210E"/>
    <w:multiLevelType w:val="hybridMultilevel"/>
    <w:tmpl w:val="AAB2DF4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1D45"/>
    <w:multiLevelType w:val="hybridMultilevel"/>
    <w:tmpl w:val="60AAC066"/>
    <w:lvl w:ilvl="0" w:tplc="8E920A8A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F03AD"/>
    <w:multiLevelType w:val="hybridMultilevel"/>
    <w:tmpl w:val="F8125122"/>
    <w:lvl w:ilvl="0" w:tplc="0DC241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40724"/>
    <w:multiLevelType w:val="hybridMultilevel"/>
    <w:tmpl w:val="72DAB5EE"/>
    <w:lvl w:ilvl="0" w:tplc="0866A5A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431A7"/>
    <w:multiLevelType w:val="hybridMultilevel"/>
    <w:tmpl w:val="203298C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74EB4"/>
    <w:multiLevelType w:val="hybridMultilevel"/>
    <w:tmpl w:val="945E4156"/>
    <w:lvl w:ilvl="0" w:tplc="E732E8EE">
      <w:start w:val="1"/>
      <w:numFmt w:val="lowerLetter"/>
      <w:lvlText w:val="%1)"/>
      <w:lvlJc w:val="left"/>
      <w:pPr>
        <w:ind w:left="720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7920" w:hanging="360"/>
      </w:pPr>
    </w:lvl>
    <w:lvl w:ilvl="2" w:tplc="080A001B" w:tentative="1">
      <w:start w:val="1"/>
      <w:numFmt w:val="lowerRoman"/>
      <w:lvlText w:val="%3."/>
      <w:lvlJc w:val="right"/>
      <w:pPr>
        <w:ind w:left="8640" w:hanging="180"/>
      </w:pPr>
    </w:lvl>
    <w:lvl w:ilvl="3" w:tplc="080A000F" w:tentative="1">
      <w:start w:val="1"/>
      <w:numFmt w:val="decimal"/>
      <w:lvlText w:val="%4."/>
      <w:lvlJc w:val="left"/>
      <w:pPr>
        <w:ind w:left="9360" w:hanging="360"/>
      </w:pPr>
    </w:lvl>
    <w:lvl w:ilvl="4" w:tplc="080A0019" w:tentative="1">
      <w:start w:val="1"/>
      <w:numFmt w:val="lowerLetter"/>
      <w:lvlText w:val="%5."/>
      <w:lvlJc w:val="left"/>
      <w:pPr>
        <w:ind w:left="10080" w:hanging="360"/>
      </w:pPr>
    </w:lvl>
    <w:lvl w:ilvl="5" w:tplc="080A001B" w:tentative="1">
      <w:start w:val="1"/>
      <w:numFmt w:val="lowerRoman"/>
      <w:lvlText w:val="%6."/>
      <w:lvlJc w:val="right"/>
      <w:pPr>
        <w:ind w:left="10800" w:hanging="180"/>
      </w:pPr>
    </w:lvl>
    <w:lvl w:ilvl="6" w:tplc="080A000F" w:tentative="1">
      <w:start w:val="1"/>
      <w:numFmt w:val="decimal"/>
      <w:lvlText w:val="%7."/>
      <w:lvlJc w:val="left"/>
      <w:pPr>
        <w:ind w:left="11520" w:hanging="360"/>
      </w:pPr>
    </w:lvl>
    <w:lvl w:ilvl="7" w:tplc="080A0019" w:tentative="1">
      <w:start w:val="1"/>
      <w:numFmt w:val="lowerLetter"/>
      <w:lvlText w:val="%8."/>
      <w:lvlJc w:val="left"/>
      <w:pPr>
        <w:ind w:left="12240" w:hanging="360"/>
      </w:pPr>
    </w:lvl>
    <w:lvl w:ilvl="8" w:tplc="080A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16" w15:restartNumberingAfterBreak="0">
    <w:nsid w:val="4DCB2552"/>
    <w:multiLevelType w:val="hybridMultilevel"/>
    <w:tmpl w:val="EAD0C5F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948AC"/>
    <w:multiLevelType w:val="hybridMultilevel"/>
    <w:tmpl w:val="5B8A2054"/>
    <w:lvl w:ilvl="0" w:tplc="A0E046C6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CF56769"/>
    <w:multiLevelType w:val="hybridMultilevel"/>
    <w:tmpl w:val="1F44CBD6"/>
    <w:lvl w:ilvl="0" w:tplc="7DFC9BF6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7D5EF2"/>
    <w:multiLevelType w:val="hybridMultilevel"/>
    <w:tmpl w:val="DD22F328"/>
    <w:lvl w:ilvl="0" w:tplc="D8C0B9B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7E28"/>
    <w:multiLevelType w:val="hybridMultilevel"/>
    <w:tmpl w:val="09DA6C5C"/>
    <w:lvl w:ilvl="0" w:tplc="9E18981E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E330C"/>
    <w:multiLevelType w:val="hybridMultilevel"/>
    <w:tmpl w:val="04CC71C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737EF"/>
    <w:multiLevelType w:val="hybridMultilevel"/>
    <w:tmpl w:val="942C0096"/>
    <w:lvl w:ilvl="0" w:tplc="EFA66344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654" w:hanging="360"/>
      </w:pPr>
    </w:lvl>
    <w:lvl w:ilvl="2" w:tplc="080A001B" w:tentative="1">
      <w:start w:val="1"/>
      <w:numFmt w:val="lowerRoman"/>
      <w:lvlText w:val="%3."/>
      <w:lvlJc w:val="right"/>
      <w:pPr>
        <w:ind w:left="1374" w:hanging="180"/>
      </w:pPr>
    </w:lvl>
    <w:lvl w:ilvl="3" w:tplc="080A000F" w:tentative="1">
      <w:start w:val="1"/>
      <w:numFmt w:val="decimal"/>
      <w:lvlText w:val="%4."/>
      <w:lvlJc w:val="left"/>
      <w:pPr>
        <w:ind w:left="2094" w:hanging="360"/>
      </w:pPr>
    </w:lvl>
    <w:lvl w:ilvl="4" w:tplc="080A0019" w:tentative="1">
      <w:start w:val="1"/>
      <w:numFmt w:val="lowerLetter"/>
      <w:lvlText w:val="%5."/>
      <w:lvlJc w:val="left"/>
      <w:pPr>
        <w:ind w:left="2814" w:hanging="360"/>
      </w:pPr>
    </w:lvl>
    <w:lvl w:ilvl="5" w:tplc="080A001B" w:tentative="1">
      <w:start w:val="1"/>
      <w:numFmt w:val="lowerRoman"/>
      <w:lvlText w:val="%6."/>
      <w:lvlJc w:val="right"/>
      <w:pPr>
        <w:ind w:left="3534" w:hanging="180"/>
      </w:pPr>
    </w:lvl>
    <w:lvl w:ilvl="6" w:tplc="080A000F" w:tentative="1">
      <w:start w:val="1"/>
      <w:numFmt w:val="decimal"/>
      <w:lvlText w:val="%7."/>
      <w:lvlJc w:val="left"/>
      <w:pPr>
        <w:ind w:left="4254" w:hanging="360"/>
      </w:pPr>
    </w:lvl>
    <w:lvl w:ilvl="7" w:tplc="080A0019" w:tentative="1">
      <w:start w:val="1"/>
      <w:numFmt w:val="lowerLetter"/>
      <w:lvlText w:val="%8."/>
      <w:lvlJc w:val="left"/>
      <w:pPr>
        <w:ind w:left="4974" w:hanging="360"/>
      </w:pPr>
    </w:lvl>
    <w:lvl w:ilvl="8" w:tplc="0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9"/>
  </w:num>
  <w:num w:numId="5">
    <w:abstractNumId w:val="15"/>
  </w:num>
  <w:num w:numId="6">
    <w:abstractNumId w:val="19"/>
  </w:num>
  <w:num w:numId="7">
    <w:abstractNumId w:val="20"/>
  </w:num>
  <w:num w:numId="8">
    <w:abstractNumId w:val="4"/>
  </w:num>
  <w:num w:numId="9">
    <w:abstractNumId w:val="18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  <w:num w:numId="14">
    <w:abstractNumId w:val="13"/>
  </w:num>
  <w:num w:numId="15">
    <w:abstractNumId w:val="12"/>
  </w:num>
  <w:num w:numId="16">
    <w:abstractNumId w:val="7"/>
  </w:num>
  <w:num w:numId="17">
    <w:abstractNumId w:val="8"/>
  </w:num>
  <w:num w:numId="18">
    <w:abstractNumId w:val="3"/>
  </w:num>
  <w:num w:numId="19">
    <w:abstractNumId w:val="22"/>
  </w:num>
  <w:num w:numId="20">
    <w:abstractNumId w:val="5"/>
  </w:num>
  <w:num w:numId="21">
    <w:abstractNumId w:val="1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F4B"/>
    <w:rsid w:val="0005460C"/>
    <w:rsid w:val="000636F9"/>
    <w:rsid w:val="000752AC"/>
    <w:rsid w:val="00076396"/>
    <w:rsid w:val="000B3292"/>
    <w:rsid w:val="000E0BDC"/>
    <w:rsid w:val="00157839"/>
    <w:rsid w:val="001C2545"/>
    <w:rsid w:val="002E1576"/>
    <w:rsid w:val="002F7FAD"/>
    <w:rsid w:val="00352BAB"/>
    <w:rsid w:val="00376C39"/>
    <w:rsid w:val="004544E2"/>
    <w:rsid w:val="004822EB"/>
    <w:rsid w:val="004E42CC"/>
    <w:rsid w:val="00546D63"/>
    <w:rsid w:val="00582C8E"/>
    <w:rsid w:val="005C73A7"/>
    <w:rsid w:val="005D0FCE"/>
    <w:rsid w:val="005F0497"/>
    <w:rsid w:val="00665145"/>
    <w:rsid w:val="006653A6"/>
    <w:rsid w:val="006D451A"/>
    <w:rsid w:val="006E137D"/>
    <w:rsid w:val="006E794D"/>
    <w:rsid w:val="006F3CBA"/>
    <w:rsid w:val="006F52C6"/>
    <w:rsid w:val="00714153"/>
    <w:rsid w:val="00787A0D"/>
    <w:rsid w:val="007A5ECF"/>
    <w:rsid w:val="007F374B"/>
    <w:rsid w:val="00806B84"/>
    <w:rsid w:val="00813F9E"/>
    <w:rsid w:val="00821C30"/>
    <w:rsid w:val="0086332E"/>
    <w:rsid w:val="0089070F"/>
    <w:rsid w:val="00890C3A"/>
    <w:rsid w:val="008F1724"/>
    <w:rsid w:val="0098282F"/>
    <w:rsid w:val="00A26C19"/>
    <w:rsid w:val="00B4426B"/>
    <w:rsid w:val="00B61F4B"/>
    <w:rsid w:val="00D169F4"/>
    <w:rsid w:val="00D5473B"/>
    <w:rsid w:val="00D65D04"/>
    <w:rsid w:val="00D75F7B"/>
    <w:rsid w:val="00DB631A"/>
    <w:rsid w:val="00E429F3"/>
    <w:rsid w:val="00E747A9"/>
    <w:rsid w:val="00F76487"/>
    <w:rsid w:val="00FA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2DC43-6609-4F8B-AB97-8464C63FE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F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61F4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B61F4B"/>
    <w:pPr>
      <w:ind w:left="720"/>
      <w:contextualSpacing/>
    </w:pPr>
  </w:style>
  <w:style w:type="paragraph" w:styleId="Sinespaciado">
    <w:name w:val="No Spacing"/>
    <w:uiPriority w:val="1"/>
    <w:qFormat/>
    <w:rsid w:val="00B61F4B"/>
    <w:pPr>
      <w:spacing w:after="0" w:line="240" w:lineRule="auto"/>
    </w:pPr>
    <w:rPr>
      <w:rFonts w:ascii="Arial" w:eastAsia="Times New Roman" w:hAnsi="Arial" w:cs="Times New Roman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B61F4B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B61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B61F4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61F4B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B61F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61F4B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rsid w:val="00B61F4B"/>
    <w:rPr>
      <w:rFonts w:ascii="Times New Roman" w:hAnsi="Times New Roman"/>
      <w:color w:val="auto"/>
      <w:spacing w:val="0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73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73B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2417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LOPEZ ABURTO</dc:creator>
  <cp:keywords/>
  <dc:description/>
  <cp:lastModifiedBy>MARIA TERESA LOPEZ ABURTO</cp:lastModifiedBy>
  <cp:revision>27</cp:revision>
  <cp:lastPrinted>2016-10-06T16:25:00Z</cp:lastPrinted>
  <dcterms:created xsi:type="dcterms:W3CDTF">2016-10-03T20:16:00Z</dcterms:created>
  <dcterms:modified xsi:type="dcterms:W3CDTF">2016-10-26T20:45:00Z</dcterms:modified>
</cp:coreProperties>
</file>